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ADF" w:rsidRPr="00F618E9" w:rsidRDefault="00573ADF" w:rsidP="00F628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2818" w:rsidRPr="00C77558" w:rsidRDefault="00F62818" w:rsidP="00F62818">
      <w:pPr>
        <w:jc w:val="center"/>
        <w:rPr>
          <w:rFonts w:ascii="Times New Roman" w:hAnsi="Times New Roman" w:cs="Times New Roman"/>
          <w:sz w:val="24"/>
          <w:szCs w:val="24"/>
        </w:rPr>
      </w:pPr>
      <w:r w:rsidRPr="00C77558">
        <w:rPr>
          <w:rFonts w:ascii="Times New Roman" w:hAnsi="Times New Roman" w:cs="Times New Roman"/>
          <w:sz w:val="24"/>
          <w:szCs w:val="24"/>
        </w:rPr>
        <w:t>Případ</w:t>
      </w:r>
      <w:r w:rsidR="00240172" w:rsidRPr="00C77558">
        <w:rPr>
          <w:rFonts w:ascii="Times New Roman" w:hAnsi="Times New Roman" w:cs="Times New Roman"/>
          <w:sz w:val="24"/>
          <w:szCs w:val="24"/>
        </w:rPr>
        <w:t>ová studie</w:t>
      </w:r>
    </w:p>
    <w:p w:rsidR="00C77558" w:rsidRPr="00C77558" w:rsidRDefault="00C77558" w:rsidP="00C77558">
      <w:pPr>
        <w:jc w:val="both"/>
        <w:rPr>
          <w:rFonts w:ascii="Times New Roman" w:hAnsi="Times New Roman" w:cs="Times New Roman"/>
          <w:sz w:val="24"/>
          <w:szCs w:val="24"/>
        </w:rPr>
      </w:pPr>
      <w:r w:rsidRPr="00C77558">
        <w:rPr>
          <w:rFonts w:ascii="Times New Roman" w:hAnsi="Times New Roman" w:cs="Times New Roman"/>
          <w:sz w:val="24"/>
          <w:szCs w:val="24"/>
        </w:rPr>
        <w:t xml:space="preserve">V červnu roku 2004 přišel majitel k veterináři s třítýdenním kotětem v agonii, které během vyšetřování uhynulo. Současně majitelka přinesla další tři uhynulá koťata a jedno kotě žijící s příznaky poruch CNS (svalové třesy, záškuby končetin apod.). Z anamnézy veterinář zjistil, že se majitelka v ranních hodinách pokoušela koťatům odstranit ektoparazity (blechy, klíšťata) pomocí přípravku DuowinContact Spot-On (sol. adus. vet.), který den předtím použila u svého čtyřletého čuvače k odvšivení. Pes po aplikaci přípravkem nevykazoval žádné klinické příznaky.Koťata byla v dobrém výživném stavu, s příznaky hypersalivace, nauzey a vomitu. Současně byly zjištěny svalové třesy a záškuby končetin, ataxie a prohlubující se deprese. </w:t>
      </w:r>
    </w:p>
    <w:p w:rsidR="00C77558" w:rsidRPr="00C77558" w:rsidRDefault="00C77558" w:rsidP="00C7755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77558">
        <w:rPr>
          <w:rFonts w:ascii="Times New Roman" w:hAnsi="Times New Roman" w:cs="Times New Roman"/>
          <w:i/>
          <w:sz w:val="24"/>
          <w:szCs w:val="24"/>
        </w:rPr>
        <w:t>Patologicko-anatomický nález</w:t>
      </w:r>
    </w:p>
    <w:p w:rsidR="00C77558" w:rsidRPr="00C77558" w:rsidRDefault="00C77558" w:rsidP="00C77558">
      <w:pPr>
        <w:jc w:val="both"/>
        <w:rPr>
          <w:rFonts w:ascii="Times New Roman" w:hAnsi="Times New Roman" w:cs="Times New Roman"/>
          <w:sz w:val="24"/>
          <w:szCs w:val="24"/>
        </w:rPr>
      </w:pPr>
      <w:r w:rsidRPr="00C77558">
        <w:rPr>
          <w:rFonts w:ascii="Times New Roman" w:hAnsi="Times New Roman" w:cs="Times New Roman"/>
          <w:sz w:val="24"/>
          <w:szCs w:val="24"/>
        </w:rPr>
        <w:t>U uhynulých koťat nebyl zjištěn specifický patoanatomický nález. Byla pouze prokázána mírná hyperémie plic a krváceniny na sliznici žaludku.</w:t>
      </w:r>
    </w:p>
    <w:p w:rsidR="00C77558" w:rsidRPr="00C77558" w:rsidRDefault="00C77558" w:rsidP="00C7755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77558">
        <w:rPr>
          <w:rFonts w:ascii="Times New Roman" w:hAnsi="Times New Roman" w:cs="Times New Roman"/>
          <w:i/>
          <w:sz w:val="24"/>
          <w:szCs w:val="24"/>
        </w:rPr>
        <w:t>Histologické vyšetření</w:t>
      </w:r>
    </w:p>
    <w:p w:rsidR="00C77558" w:rsidRPr="00C77558" w:rsidRDefault="00C77558" w:rsidP="00C77558">
      <w:pPr>
        <w:jc w:val="both"/>
        <w:rPr>
          <w:rFonts w:ascii="Times New Roman" w:hAnsi="Times New Roman" w:cs="Times New Roman"/>
          <w:sz w:val="24"/>
          <w:szCs w:val="24"/>
        </w:rPr>
      </w:pPr>
      <w:r w:rsidRPr="00C77558">
        <w:rPr>
          <w:rFonts w:ascii="Times New Roman" w:hAnsi="Times New Roman" w:cs="Times New Roman"/>
          <w:sz w:val="24"/>
          <w:szCs w:val="24"/>
        </w:rPr>
        <w:t>V CNS uhynulých koťat byly zjištěny nekrotické změny neuronů velkého mozku a edematizace mozku, na slezině granulózní dystrofie a edematizace a krváceniny sliznice plicních alveol.</w:t>
      </w:r>
    </w:p>
    <w:p w:rsidR="00C77558" w:rsidRPr="00C77558" w:rsidRDefault="00C77558" w:rsidP="00C775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77558" w:rsidRPr="00C77558" w:rsidRDefault="00C77558" w:rsidP="00C77558">
      <w:pPr>
        <w:tabs>
          <w:tab w:val="left" w:pos="2895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C77558">
        <w:rPr>
          <w:rFonts w:ascii="Times New Roman" w:hAnsi="Times New Roman" w:cs="Times New Roman"/>
          <w:i/>
          <w:sz w:val="24"/>
          <w:szCs w:val="24"/>
        </w:rPr>
        <w:t>Otázky:</w:t>
      </w:r>
      <w:r w:rsidRPr="00C77558">
        <w:rPr>
          <w:rFonts w:ascii="Times New Roman" w:hAnsi="Times New Roman" w:cs="Times New Roman"/>
          <w:i/>
          <w:sz w:val="24"/>
          <w:szCs w:val="24"/>
        </w:rPr>
        <w:tab/>
      </w:r>
    </w:p>
    <w:p w:rsidR="00C77558" w:rsidRPr="00C77558" w:rsidRDefault="00C77558" w:rsidP="00C77558">
      <w:pPr>
        <w:jc w:val="both"/>
        <w:rPr>
          <w:rFonts w:ascii="Times New Roman" w:hAnsi="Times New Roman" w:cs="Times New Roman"/>
          <w:sz w:val="24"/>
          <w:szCs w:val="24"/>
        </w:rPr>
      </w:pPr>
      <w:r w:rsidRPr="00C77558">
        <w:rPr>
          <w:rFonts w:ascii="Times New Roman" w:hAnsi="Times New Roman" w:cs="Times New Roman"/>
          <w:sz w:val="24"/>
          <w:szCs w:val="24"/>
        </w:rPr>
        <w:t>1. Co bylo přímou příčinou otravy koťat?</w:t>
      </w:r>
    </w:p>
    <w:p w:rsidR="00C77558" w:rsidRPr="00C77558" w:rsidRDefault="00C77558" w:rsidP="00C77558">
      <w:pPr>
        <w:jc w:val="both"/>
        <w:rPr>
          <w:rFonts w:ascii="Times New Roman" w:hAnsi="Times New Roman" w:cs="Times New Roman"/>
          <w:sz w:val="24"/>
          <w:szCs w:val="24"/>
        </w:rPr>
      </w:pPr>
      <w:r w:rsidRPr="00C77558">
        <w:rPr>
          <w:rFonts w:ascii="Times New Roman" w:hAnsi="Times New Roman" w:cs="Times New Roman"/>
          <w:sz w:val="24"/>
          <w:szCs w:val="24"/>
        </w:rPr>
        <w:t>2. Jaké účinné látky se nacházejí v aplikovaném přípravku?</w:t>
      </w:r>
    </w:p>
    <w:p w:rsidR="00C77558" w:rsidRPr="00C77558" w:rsidRDefault="00C77558" w:rsidP="00C77558">
      <w:pPr>
        <w:jc w:val="both"/>
        <w:rPr>
          <w:rFonts w:ascii="Times New Roman" w:hAnsi="Times New Roman" w:cs="Times New Roman"/>
          <w:sz w:val="24"/>
          <w:szCs w:val="24"/>
        </w:rPr>
      </w:pPr>
      <w:r w:rsidRPr="00C77558">
        <w:rPr>
          <w:rFonts w:ascii="Times New Roman" w:hAnsi="Times New Roman" w:cs="Times New Roman"/>
          <w:sz w:val="24"/>
          <w:szCs w:val="24"/>
        </w:rPr>
        <w:t>3. Jaký je mechanizmus účinku a klinické příznaky vyvolané účinnou látkou?</w:t>
      </w:r>
    </w:p>
    <w:p w:rsidR="00C77558" w:rsidRPr="00C77558" w:rsidRDefault="00C77558" w:rsidP="00C77558">
      <w:pPr>
        <w:jc w:val="both"/>
        <w:rPr>
          <w:rFonts w:ascii="Times New Roman" w:hAnsi="Times New Roman" w:cs="Times New Roman"/>
          <w:sz w:val="24"/>
          <w:szCs w:val="24"/>
        </w:rPr>
      </w:pPr>
      <w:r w:rsidRPr="00C77558">
        <w:rPr>
          <w:rFonts w:ascii="Times New Roman" w:hAnsi="Times New Roman" w:cs="Times New Roman"/>
          <w:sz w:val="24"/>
          <w:szCs w:val="24"/>
        </w:rPr>
        <w:t>4. Z jakého důvodu je účinná látka přípravku toxická pro kočky, a ne pro psy?</w:t>
      </w:r>
    </w:p>
    <w:p w:rsidR="00C77558" w:rsidRPr="00C77558" w:rsidRDefault="00C77558" w:rsidP="00C77558">
      <w:pPr>
        <w:jc w:val="both"/>
        <w:rPr>
          <w:rFonts w:ascii="Times New Roman" w:hAnsi="Times New Roman" w:cs="Times New Roman"/>
          <w:sz w:val="24"/>
          <w:szCs w:val="24"/>
        </w:rPr>
      </w:pPr>
      <w:r w:rsidRPr="00C77558">
        <w:rPr>
          <w:rFonts w:ascii="Times New Roman" w:hAnsi="Times New Roman" w:cs="Times New Roman"/>
          <w:sz w:val="24"/>
          <w:szCs w:val="24"/>
        </w:rPr>
        <w:t>5. Jak budete postupovat při terapii postiženého zvířete?</w:t>
      </w:r>
    </w:p>
    <w:p w:rsidR="00C77558" w:rsidRPr="00C77558" w:rsidRDefault="00C77558" w:rsidP="00C77558">
      <w:pPr>
        <w:jc w:val="both"/>
        <w:rPr>
          <w:rFonts w:ascii="Times New Roman" w:hAnsi="Times New Roman" w:cs="Times New Roman"/>
          <w:sz w:val="24"/>
          <w:szCs w:val="24"/>
        </w:rPr>
      </w:pPr>
      <w:r w:rsidRPr="00C77558">
        <w:rPr>
          <w:rFonts w:ascii="Times New Roman" w:hAnsi="Times New Roman" w:cs="Times New Roman"/>
          <w:sz w:val="24"/>
          <w:szCs w:val="24"/>
        </w:rPr>
        <w:t>6. Jaké znáte další účinné látky této skupiny ektoparazitik?</w:t>
      </w:r>
    </w:p>
    <w:p w:rsidR="00C77558" w:rsidRPr="00C77558" w:rsidRDefault="00C77558" w:rsidP="00C77558">
      <w:pPr>
        <w:jc w:val="both"/>
        <w:rPr>
          <w:rFonts w:ascii="Times New Roman" w:hAnsi="Times New Roman" w:cs="Times New Roman"/>
          <w:sz w:val="24"/>
          <w:szCs w:val="24"/>
        </w:rPr>
      </w:pPr>
      <w:r w:rsidRPr="00C77558">
        <w:rPr>
          <w:rFonts w:ascii="Times New Roman" w:hAnsi="Times New Roman" w:cs="Times New Roman"/>
          <w:sz w:val="24"/>
          <w:szCs w:val="24"/>
        </w:rPr>
        <w:t>7. Jaká znáte další v ČR registrovaná ektoparazitika (přípravky)?</w:t>
      </w:r>
    </w:p>
    <w:p w:rsidR="00F618E9" w:rsidRPr="00F618E9" w:rsidRDefault="00C77558" w:rsidP="00F618E9">
      <w:pPr>
        <w:jc w:val="both"/>
        <w:rPr>
          <w:rFonts w:ascii="Times New Roman" w:hAnsi="Times New Roman" w:cs="Times New Roman"/>
          <w:sz w:val="24"/>
          <w:szCs w:val="24"/>
        </w:rPr>
      </w:pPr>
      <w:r w:rsidRPr="00C77558">
        <w:rPr>
          <w:rFonts w:ascii="Times New Roman" w:hAnsi="Times New Roman" w:cs="Times New Roman"/>
          <w:sz w:val="24"/>
          <w:szCs w:val="24"/>
        </w:rPr>
        <w:t>8. Jaký je rozdíl mezi přípravky spot-on a pour-on?</w:t>
      </w:r>
      <w:bookmarkStart w:id="0" w:name="_GoBack"/>
      <w:bookmarkEnd w:id="0"/>
    </w:p>
    <w:sectPr w:rsidR="00F618E9" w:rsidRPr="00F618E9" w:rsidSect="00A90B11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14C7" w:rsidRDefault="00AE14C7" w:rsidP="00573ADF">
      <w:pPr>
        <w:spacing w:after="0" w:line="240" w:lineRule="auto"/>
      </w:pPr>
      <w:r>
        <w:separator/>
      </w:r>
    </w:p>
  </w:endnote>
  <w:endnote w:type="continuationSeparator" w:id="1">
    <w:p w:rsidR="00AE14C7" w:rsidRDefault="00AE14C7" w:rsidP="00573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14C7" w:rsidRDefault="00AE14C7" w:rsidP="00573ADF">
      <w:pPr>
        <w:spacing w:after="0" w:line="240" w:lineRule="auto"/>
      </w:pPr>
      <w:r>
        <w:separator/>
      </w:r>
    </w:p>
  </w:footnote>
  <w:footnote w:type="continuationSeparator" w:id="1">
    <w:p w:rsidR="00AE14C7" w:rsidRDefault="00AE14C7" w:rsidP="00573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3ADF" w:rsidRDefault="00573ADF" w:rsidP="00573ADF">
    <w:pPr>
      <w:pStyle w:val="Zhlav"/>
      <w:jc w:val="center"/>
    </w:pPr>
    <w:r>
      <w:rPr>
        <w:noProof/>
        <w:sz w:val="16"/>
        <w:szCs w:val="16"/>
        <w:lang w:eastAsia="cs-CZ"/>
      </w:rPr>
      <w:drawing>
        <wp:inline distT="0" distB="0" distL="0" distR="0">
          <wp:extent cx="1333500" cy="647700"/>
          <wp:effectExtent l="0" t="0" r="0" b="0"/>
          <wp:docPr id="8" name="Obrázek 8" descr="ESF_logo_s_textem_CB_cz_oriznu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F_logo_s_textem_CB_cz_oriznut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6"/>
        <w:szCs w:val="16"/>
        <w:lang w:eastAsia="cs-CZ"/>
      </w:rPr>
      <w:drawing>
        <wp:inline distT="0" distB="0" distL="0" distR="0">
          <wp:extent cx="781050" cy="647700"/>
          <wp:effectExtent l="0" t="0" r="0" b="0"/>
          <wp:docPr id="7" name="Obrázek 7" descr="EU_logo_s_textem_CB_cz_oriznu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U_logo_s_textem_CB_cz_oriznut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6"/>
        <w:szCs w:val="16"/>
        <w:lang w:eastAsia="cs-CZ"/>
      </w:rPr>
      <w:drawing>
        <wp:inline distT="0" distB="0" distL="0" distR="0">
          <wp:extent cx="1362075" cy="647700"/>
          <wp:effectExtent l="0" t="0" r="9525" b="0"/>
          <wp:docPr id="6" name="Obrázek 6" descr="MSMT_logo_text_black_cz_oriznu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SMT_logo_text_black_cz_oriznut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6"/>
        <w:szCs w:val="16"/>
        <w:lang w:eastAsia="cs-CZ"/>
      </w:rPr>
      <w:drawing>
        <wp:inline distT="0" distB="0" distL="0" distR="0">
          <wp:extent cx="847725" cy="647700"/>
          <wp:effectExtent l="0" t="0" r="9525" b="0"/>
          <wp:docPr id="5" name="Obrázek 5" descr="OPVK_Logo_zaklad_CB_cz_oriznu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PVK_Logo_zaklad_CB_cz_oriznut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>
          <wp:extent cx="647700" cy="666750"/>
          <wp:effectExtent l="0" t="0" r="0" b="0"/>
          <wp:docPr id="4" name="Obrázek 4" descr="VFU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VFU_c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73ADF" w:rsidRPr="0096419E" w:rsidRDefault="00573ADF" w:rsidP="00573ADF">
    <w:pPr>
      <w:jc w:val="center"/>
      <w:rPr>
        <w:sz w:val="12"/>
      </w:rPr>
    </w:pPr>
  </w:p>
  <w:p w:rsidR="00573ADF" w:rsidRDefault="00573ADF" w:rsidP="00573ADF">
    <w:pPr>
      <w:pStyle w:val="Zhlav"/>
      <w:jc w:val="center"/>
    </w:pPr>
    <w:r>
      <w:rPr>
        <w:noProof/>
        <w:lang w:eastAsia="cs-CZ"/>
      </w:rPr>
      <w:drawing>
        <wp:inline distT="0" distB="0" distL="0" distR="0">
          <wp:extent cx="2686050" cy="152400"/>
          <wp:effectExtent l="0" t="0" r="0" b="0"/>
          <wp:docPr id="3" name="Obrázek 3" descr="MSMT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SMT_slogan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605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73ADF" w:rsidRDefault="00573ADF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252E"/>
    <w:rsid w:val="0009593F"/>
    <w:rsid w:val="001714E0"/>
    <w:rsid w:val="002244D8"/>
    <w:rsid w:val="00237BA7"/>
    <w:rsid w:val="00240172"/>
    <w:rsid w:val="002E39F6"/>
    <w:rsid w:val="00466029"/>
    <w:rsid w:val="00533136"/>
    <w:rsid w:val="00573ADF"/>
    <w:rsid w:val="00594219"/>
    <w:rsid w:val="005A252E"/>
    <w:rsid w:val="005F590B"/>
    <w:rsid w:val="00600B2F"/>
    <w:rsid w:val="00611831"/>
    <w:rsid w:val="00661D77"/>
    <w:rsid w:val="00680F6D"/>
    <w:rsid w:val="006A71B6"/>
    <w:rsid w:val="006B00B2"/>
    <w:rsid w:val="00704DD6"/>
    <w:rsid w:val="00804E64"/>
    <w:rsid w:val="0084081F"/>
    <w:rsid w:val="009621D6"/>
    <w:rsid w:val="009C743B"/>
    <w:rsid w:val="009E0651"/>
    <w:rsid w:val="00A0369C"/>
    <w:rsid w:val="00A34DC6"/>
    <w:rsid w:val="00A745FD"/>
    <w:rsid w:val="00A752ED"/>
    <w:rsid w:val="00A90B11"/>
    <w:rsid w:val="00AD41EF"/>
    <w:rsid w:val="00AE14C7"/>
    <w:rsid w:val="00B07B7F"/>
    <w:rsid w:val="00B24D4B"/>
    <w:rsid w:val="00B347CA"/>
    <w:rsid w:val="00B52F84"/>
    <w:rsid w:val="00C77558"/>
    <w:rsid w:val="00C8395C"/>
    <w:rsid w:val="00C91193"/>
    <w:rsid w:val="00CC6921"/>
    <w:rsid w:val="00D06707"/>
    <w:rsid w:val="00D43818"/>
    <w:rsid w:val="00D84420"/>
    <w:rsid w:val="00E65317"/>
    <w:rsid w:val="00E86730"/>
    <w:rsid w:val="00F200A2"/>
    <w:rsid w:val="00F3537E"/>
    <w:rsid w:val="00F6185D"/>
    <w:rsid w:val="00F618E9"/>
    <w:rsid w:val="00F62818"/>
    <w:rsid w:val="00F978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252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2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252E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F62818"/>
    <w:pPr>
      <w:spacing w:after="0" w:line="240" w:lineRule="auto"/>
      <w:jc w:val="both"/>
    </w:pPr>
    <w:rPr>
      <w:rFonts w:ascii="Times New Roman" w:eastAsia="Times New Roman" w:hAnsi="Times New Roman" w:cs="Times New Roman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62818"/>
    <w:rPr>
      <w:rFonts w:ascii="Times New Roman" w:eastAsia="Times New Roman" w:hAnsi="Times New Roman" w:cs="Times New Roman"/>
      <w:lang w:eastAsia="cs-CZ"/>
    </w:rPr>
  </w:style>
  <w:style w:type="paragraph" w:styleId="Zhlav">
    <w:name w:val="header"/>
    <w:basedOn w:val="Normln"/>
    <w:link w:val="ZhlavChar"/>
    <w:unhideWhenUsed/>
    <w:rsid w:val="0057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3ADF"/>
  </w:style>
  <w:style w:type="paragraph" w:styleId="Zpat">
    <w:name w:val="footer"/>
    <w:basedOn w:val="Normln"/>
    <w:link w:val="ZpatChar"/>
    <w:uiPriority w:val="99"/>
    <w:unhideWhenUsed/>
    <w:rsid w:val="0057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3A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252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2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252E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F62818"/>
    <w:pPr>
      <w:spacing w:after="0" w:line="240" w:lineRule="auto"/>
      <w:jc w:val="both"/>
    </w:pPr>
    <w:rPr>
      <w:rFonts w:ascii="Times New Roman" w:eastAsia="Times New Roman" w:hAnsi="Times New Roman" w:cs="Times New Roman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62818"/>
    <w:rPr>
      <w:rFonts w:ascii="Times New Roman" w:eastAsia="Times New Roman" w:hAnsi="Times New Roman" w:cs="Times New Roman"/>
      <w:lang w:eastAsia="cs-CZ"/>
    </w:rPr>
  </w:style>
  <w:style w:type="paragraph" w:styleId="Zhlav">
    <w:name w:val="header"/>
    <w:basedOn w:val="Normln"/>
    <w:link w:val="ZhlavChar"/>
    <w:unhideWhenUsed/>
    <w:rsid w:val="0057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3ADF"/>
  </w:style>
  <w:style w:type="paragraph" w:styleId="Zpat">
    <w:name w:val="footer"/>
    <w:basedOn w:val="Normln"/>
    <w:link w:val="ZpatChar"/>
    <w:uiPriority w:val="99"/>
    <w:unhideWhenUsed/>
    <w:rsid w:val="00573A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3A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9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VFU_Brno</Company>
  <LinksUpToDate>false</LinksUpToDate>
  <CharactersWithSpaces>1620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DOBSIKOVAR</dc:creator>
  <cp:lastModifiedBy>sirokaz</cp:lastModifiedBy>
  <cp:revision>2</cp:revision>
  <cp:lastPrinted>2013-05-15T05:54:00Z</cp:lastPrinted>
  <dcterms:created xsi:type="dcterms:W3CDTF">2013-06-26T07:02:00Z</dcterms:created>
  <dcterms:modified xsi:type="dcterms:W3CDTF">2013-06-26T07:02:00Z</dcterms:modified>
</cp:coreProperties>
</file>