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26AB" w14:textId="77777777" w:rsidR="004867DD" w:rsidRDefault="004867DD">
      <w:pPr>
        <w:pStyle w:val="FirstParagraph"/>
      </w:pPr>
      <w:bookmarkStart w:id="0" w:name="c_1"/>
      <w:bookmarkEnd w:id="0"/>
    </w:p>
    <w:p w14:paraId="2E6A25F2" w14:textId="77777777" w:rsidR="004867DD" w:rsidRDefault="00000000">
      <w:pPr>
        <w:pStyle w:val="Nadpis1"/>
      </w:pPr>
      <w:bookmarkStart w:id="1" w:name="sb."/>
      <w:r>
        <w:t>16/1993 Sb.</w:t>
      </w:r>
      <w:bookmarkEnd w:id="1"/>
    </w:p>
    <w:p w14:paraId="393E74C1" w14:textId="77777777" w:rsidR="004867DD" w:rsidRDefault="00000000">
      <w:pPr>
        <w:pStyle w:val="Nadpis1"/>
      </w:pPr>
      <w:bookmarkStart w:id="2" w:name="zákon"/>
      <w:r>
        <w:t>ZÁKON</w:t>
      </w:r>
      <w:bookmarkEnd w:id="2"/>
    </w:p>
    <w:p w14:paraId="2C11E0AA" w14:textId="77777777" w:rsidR="004867DD" w:rsidRDefault="00000000">
      <w:pPr>
        <w:pStyle w:val="Nadpis1"/>
      </w:pPr>
      <w:bookmarkStart w:id="3" w:name="české-národní-rady"/>
      <w:r>
        <w:t>České národní rady</w:t>
      </w:r>
      <w:bookmarkEnd w:id="3"/>
    </w:p>
    <w:p w14:paraId="44E49759" w14:textId="77777777" w:rsidR="004867DD" w:rsidRDefault="00000000">
      <w:pPr>
        <w:pStyle w:val="Odstavec-center"/>
      </w:pPr>
      <w:r>
        <w:t>ze dne 21. prosince 1992</w:t>
      </w:r>
    </w:p>
    <w:p w14:paraId="108F1703" w14:textId="77777777" w:rsidR="004867DD" w:rsidRDefault="00000000">
      <w:pPr>
        <w:pStyle w:val="Nadpis5"/>
      </w:pPr>
      <w:bookmarkStart w:id="4" w:name="o-dani-silniční"/>
      <w:r>
        <w:t>o dani silniční</w:t>
      </w:r>
      <w:bookmarkEnd w:id="4"/>
    </w:p>
    <w:p w14:paraId="5C729439" w14:textId="77777777" w:rsidR="004867DD" w:rsidRDefault="00000000">
      <w:pPr>
        <w:pStyle w:val="Odstavec-hustsi"/>
      </w:pPr>
      <w:r>
        <w:t xml:space="preserve">Změna: </w:t>
      </w:r>
      <w:hyperlink r:id="rId7">
        <w:r>
          <w:rPr>
            <w:rStyle w:val="Hypertextovodkaz"/>
          </w:rPr>
          <w:t>302/1993 Sb.</w:t>
        </w:r>
      </w:hyperlink>
    </w:p>
    <w:p w14:paraId="32AD2926" w14:textId="77777777" w:rsidR="004867DD" w:rsidRDefault="00000000">
      <w:pPr>
        <w:pStyle w:val="Odstavec-hustsi"/>
      </w:pPr>
      <w:r>
        <w:t xml:space="preserve">Změna: </w:t>
      </w:r>
      <w:hyperlink r:id="rId8">
        <w:r>
          <w:rPr>
            <w:rStyle w:val="Hypertextovodkaz"/>
          </w:rPr>
          <w:t>243/1994 Sb.</w:t>
        </w:r>
      </w:hyperlink>
    </w:p>
    <w:p w14:paraId="3810537F" w14:textId="77777777" w:rsidR="004867DD" w:rsidRDefault="00000000">
      <w:pPr>
        <w:pStyle w:val="Odstavec-hustsi"/>
      </w:pPr>
      <w:r>
        <w:t xml:space="preserve">Změna: </w:t>
      </w:r>
      <w:hyperlink r:id="rId9">
        <w:r>
          <w:rPr>
            <w:rStyle w:val="Hypertextovodkaz"/>
          </w:rPr>
          <w:t>143/1996 Sb.</w:t>
        </w:r>
      </w:hyperlink>
    </w:p>
    <w:p w14:paraId="65600DEB" w14:textId="77777777" w:rsidR="004867DD" w:rsidRDefault="00000000">
      <w:pPr>
        <w:pStyle w:val="Odstavec-hustsi"/>
      </w:pPr>
      <w:r>
        <w:t xml:space="preserve">Změna: </w:t>
      </w:r>
      <w:hyperlink r:id="rId10">
        <w:r>
          <w:rPr>
            <w:rStyle w:val="Hypertextovodkaz"/>
          </w:rPr>
          <w:t>61/1998 Sb.</w:t>
        </w:r>
      </w:hyperlink>
    </w:p>
    <w:p w14:paraId="3102E7F5" w14:textId="77777777" w:rsidR="004867DD" w:rsidRDefault="00000000">
      <w:pPr>
        <w:pStyle w:val="Odstavec-hustsi"/>
      </w:pPr>
      <w:r>
        <w:t xml:space="preserve">Změna: </w:t>
      </w:r>
      <w:hyperlink r:id="rId11">
        <w:r>
          <w:rPr>
            <w:rStyle w:val="Hypertextovodkaz"/>
          </w:rPr>
          <w:t>61/1998 Sb.</w:t>
        </w:r>
      </w:hyperlink>
      <w:r>
        <w:t xml:space="preserve"> (část)</w:t>
      </w:r>
    </w:p>
    <w:p w14:paraId="578977F2" w14:textId="77777777" w:rsidR="004867DD" w:rsidRDefault="00000000">
      <w:pPr>
        <w:pStyle w:val="Odstavec-hustsi"/>
      </w:pPr>
      <w:r>
        <w:t xml:space="preserve">Změna: </w:t>
      </w:r>
      <w:hyperlink r:id="rId12">
        <w:r>
          <w:rPr>
            <w:rStyle w:val="Hypertextovodkaz"/>
          </w:rPr>
          <w:t>303/2000 Sb.</w:t>
        </w:r>
      </w:hyperlink>
    </w:p>
    <w:p w14:paraId="4FCB65DD" w14:textId="77777777" w:rsidR="004867DD" w:rsidRDefault="00000000">
      <w:pPr>
        <w:pStyle w:val="Odstavec-hustsi"/>
      </w:pPr>
      <w:r>
        <w:t xml:space="preserve">Změna: </w:t>
      </w:r>
      <w:hyperlink r:id="rId13">
        <w:r>
          <w:rPr>
            <w:rStyle w:val="Hypertextovodkaz"/>
          </w:rPr>
          <w:t>241/2000 Sb.</w:t>
        </w:r>
      </w:hyperlink>
      <w:r>
        <w:t xml:space="preserve">, </w:t>
      </w:r>
      <w:hyperlink r:id="rId14">
        <w:r>
          <w:rPr>
            <w:rStyle w:val="Hypertextovodkaz"/>
          </w:rPr>
          <w:t>492/2000 Sb.</w:t>
        </w:r>
      </w:hyperlink>
    </w:p>
    <w:p w14:paraId="490FBF27" w14:textId="77777777" w:rsidR="004867DD" w:rsidRDefault="00000000">
      <w:pPr>
        <w:pStyle w:val="Odstavec-hustsi"/>
      </w:pPr>
      <w:r>
        <w:t xml:space="preserve">Změna: </w:t>
      </w:r>
      <w:hyperlink r:id="rId15">
        <w:r>
          <w:rPr>
            <w:rStyle w:val="Hypertextovodkaz"/>
          </w:rPr>
          <w:t>493/2001 Sb.</w:t>
        </w:r>
      </w:hyperlink>
    </w:p>
    <w:p w14:paraId="7C251C46" w14:textId="77777777" w:rsidR="004867DD" w:rsidRDefault="00000000">
      <w:pPr>
        <w:pStyle w:val="Odstavec-hustsi"/>
      </w:pPr>
      <w:r>
        <w:t xml:space="preserve">Změna: </w:t>
      </w:r>
      <w:hyperlink r:id="rId16">
        <w:r>
          <w:rPr>
            <w:rStyle w:val="Hypertextovodkaz"/>
          </w:rPr>
          <w:t>207/2002 Sb.</w:t>
        </w:r>
      </w:hyperlink>
    </w:p>
    <w:p w14:paraId="36BA92DB" w14:textId="77777777" w:rsidR="004867DD" w:rsidRDefault="00000000">
      <w:pPr>
        <w:pStyle w:val="Odstavec-hustsi"/>
      </w:pPr>
      <w:r>
        <w:t xml:space="preserve">Změna: </w:t>
      </w:r>
      <w:hyperlink r:id="rId17">
        <w:r>
          <w:rPr>
            <w:rStyle w:val="Hypertextovodkaz"/>
          </w:rPr>
          <w:t>102/2004 Sb.</w:t>
        </w:r>
      </w:hyperlink>
    </w:p>
    <w:p w14:paraId="2EA0A4EA" w14:textId="77777777" w:rsidR="004867DD" w:rsidRDefault="00000000">
      <w:pPr>
        <w:pStyle w:val="Odstavec-hustsi"/>
      </w:pPr>
      <w:r>
        <w:t xml:space="preserve">Změna: </w:t>
      </w:r>
      <w:hyperlink r:id="rId18">
        <w:r>
          <w:rPr>
            <w:rStyle w:val="Hypertextovodkaz"/>
          </w:rPr>
          <w:t>102/2004 Sb.</w:t>
        </w:r>
      </w:hyperlink>
      <w:r>
        <w:t xml:space="preserve"> (část)</w:t>
      </w:r>
    </w:p>
    <w:p w14:paraId="63E3782D" w14:textId="77777777" w:rsidR="004867DD" w:rsidRDefault="00000000">
      <w:pPr>
        <w:pStyle w:val="Odstavec-hustsi"/>
      </w:pPr>
      <w:r>
        <w:t xml:space="preserve">Změna: </w:t>
      </w:r>
      <w:hyperlink r:id="rId19">
        <w:r>
          <w:rPr>
            <w:rStyle w:val="Hypertextovodkaz"/>
          </w:rPr>
          <w:t>635/2004 Sb.</w:t>
        </w:r>
      </w:hyperlink>
    </w:p>
    <w:p w14:paraId="28864804" w14:textId="77777777" w:rsidR="004867DD" w:rsidRDefault="00000000">
      <w:pPr>
        <w:pStyle w:val="Odstavec-hustsi"/>
      </w:pPr>
      <w:r>
        <w:t xml:space="preserve">Změna: </w:t>
      </w:r>
      <w:hyperlink r:id="rId20">
        <w:r>
          <w:rPr>
            <w:rStyle w:val="Hypertextovodkaz"/>
          </w:rPr>
          <w:t>545/2005 Sb.</w:t>
        </w:r>
      </w:hyperlink>
    </w:p>
    <w:p w14:paraId="428589FC" w14:textId="77777777" w:rsidR="004867DD" w:rsidRDefault="00000000">
      <w:pPr>
        <w:pStyle w:val="Odstavec-hustsi"/>
      </w:pPr>
      <w:r>
        <w:t xml:space="preserve">Změna: </w:t>
      </w:r>
      <w:hyperlink r:id="rId21">
        <w:r>
          <w:rPr>
            <w:rStyle w:val="Hypertextovodkaz"/>
          </w:rPr>
          <w:t>270/2007 Sb.</w:t>
        </w:r>
      </w:hyperlink>
    </w:p>
    <w:p w14:paraId="180B5BCC" w14:textId="77777777" w:rsidR="004867DD" w:rsidRDefault="00000000">
      <w:pPr>
        <w:pStyle w:val="Odstavec-hustsi"/>
      </w:pPr>
      <w:r>
        <w:t xml:space="preserve">Změna: </w:t>
      </w:r>
      <w:hyperlink r:id="rId22">
        <w:r>
          <w:rPr>
            <w:rStyle w:val="Hypertextovodkaz"/>
          </w:rPr>
          <w:t>296/2007 Sb.</w:t>
        </w:r>
      </w:hyperlink>
    </w:p>
    <w:p w14:paraId="06CD4D05" w14:textId="77777777" w:rsidR="004867DD" w:rsidRDefault="00000000">
      <w:pPr>
        <w:pStyle w:val="Odstavec-hustsi"/>
      </w:pPr>
      <w:r>
        <w:t xml:space="preserve">Změna: </w:t>
      </w:r>
      <w:hyperlink r:id="rId23">
        <w:r>
          <w:rPr>
            <w:rStyle w:val="Hypertextovodkaz"/>
          </w:rPr>
          <w:t>246/2008 Sb.</w:t>
        </w:r>
      </w:hyperlink>
    </w:p>
    <w:p w14:paraId="0D107D3B" w14:textId="77777777" w:rsidR="004867DD" w:rsidRDefault="00000000">
      <w:pPr>
        <w:pStyle w:val="Odstavec-hustsi"/>
      </w:pPr>
      <w:r>
        <w:t xml:space="preserve">Změna: </w:t>
      </w:r>
      <w:hyperlink r:id="rId24">
        <w:r>
          <w:rPr>
            <w:rStyle w:val="Hypertextovodkaz"/>
          </w:rPr>
          <w:t>281/2009 Sb.</w:t>
        </w:r>
      </w:hyperlink>
      <w:r>
        <w:t xml:space="preserve">, </w:t>
      </w:r>
      <w:hyperlink r:id="rId25">
        <w:r>
          <w:rPr>
            <w:rStyle w:val="Hypertextovodkaz"/>
          </w:rPr>
          <w:t>199/2010 Sb.</w:t>
        </w:r>
      </w:hyperlink>
    </w:p>
    <w:p w14:paraId="4CA0EDB1" w14:textId="77777777" w:rsidR="004867DD" w:rsidRDefault="00000000">
      <w:pPr>
        <w:pStyle w:val="Odstavec-hustsi"/>
      </w:pPr>
      <w:r>
        <w:t xml:space="preserve">Změna: </w:t>
      </w:r>
      <w:hyperlink r:id="rId26">
        <w:r>
          <w:rPr>
            <w:rStyle w:val="Hypertextovodkaz"/>
          </w:rPr>
          <w:t>30/2011 Sb.</w:t>
        </w:r>
      </w:hyperlink>
    </w:p>
    <w:p w14:paraId="54CB6E0D" w14:textId="77777777" w:rsidR="004867DD" w:rsidRDefault="00000000">
      <w:pPr>
        <w:pStyle w:val="Odstavec-hustsi"/>
      </w:pPr>
      <w:r>
        <w:t xml:space="preserve">Změna: </w:t>
      </w:r>
      <w:hyperlink r:id="rId27">
        <w:r>
          <w:rPr>
            <w:rStyle w:val="Hypertextovodkaz"/>
          </w:rPr>
          <w:t>375/2011 Sb.</w:t>
        </w:r>
      </w:hyperlink>
    </w:p>
    <w:p w14:paraId="1B49BEE5" w14:textId="77777777" w:rsidR="004867DD" w:rsidRDefault="00000000">
      <w:pPr>
        <w:pStyle w:val="Odstavec-hustsi"/>
      </w:pPr>
      <w:r>
        <w:t xml:space="preserve">Změna: </w:t>
      </w:r>
      <w:hyperlink r:id="rId28">
        <w:r>
          <w:rPr>
            <w:rStyle w:val="Hypertextovodkaz"/>
          </w:rPr>
          <w:t>344/2013 Sb.</w:t>
        </w:r>
      </w:hyperlink>
    </w:p>
    <w:p w14:paraId="772D0651" w14:textId="77777777" w:rsidR="004867DD" w:rsidRDefault="00000000">
      <w:pPr>
        <w:pStyle w:val="Odstavec-hustsi"/>
      </w:pPr>
      <w:r>
        <w:t xml:space="preserve">Změna: </w:t>
      </w:r>
      <w:hyperlink r:id="rId29">
        <w:r>
          <w:rPr>
            <w:rStyle w:val="Hypertextovodkaz"/>
          </w:rPr>
          <w:t>267/2014 Sb.</w:t>
        </w:r>
      </w:hyperlink>
    </w:p>
    <w:p w14:paraId="15585B4C" w14:textId="77777777" w:rsidR="004867DD" w:rsidRDefault="00000000">
      <w:pPr>
        <w:pStyle w:val="Odstavec-hustsi"/>
      </w:pPr>
      <w:r>
        <w:t xml:space="preserve">Změna: </w:t>
      </w:r>
      <w:hyperlink r:id="rId30">
        <w:r>
          <w:rPr>
            <w:rStyle w:val="Hypertextovodkaz"/>
          </w:rPr>
          <w:t>63/2017 Sb.</w:t>
        </w:r>
      </w:hyperlink>
    </w:p>
    <w:p w14:paraId="79B32E79" w14:textId="77777777" w:rsidR="004867DD" w:rsidRDefault="00000000">
      <w:pPr>
        <w:pStyle w:val="Odstavec-hustsi"/>
      </w:pPr>
      <w:r>
        <w:t xml:space="preserve">Změna: </w:t>
      </w:r>
      <w:hyperlink r:id="rId31">
        <w:r>
          <w:rPr>
            <w:rStyle w:val="Hypertextovodkaz"/>
          </w:rPr>
          <w:t>299/2020 Sb.</w:t>
        </w:r>
      </w:hyperlink>
    </w:p>
    <w:p w14:paraId="6A0ADD2D" w14:textId="77777777" w:rsidR="004867DD" w:rsidRDefault="00000000">
      <w:pPr>
        <w:pStyle w:val="Odstavec-hustsi"/>
      </w:pPr>
      <w:r>
        <w:t xml:space="preserve">Změna: </w:t>
      </w:r>
      <w:hyperlink r:id="rId32">
        <w:r>
          <w:rPr>
            <w:rStyle w:val="Hypertextovodkaz"/>
          </w:rPr>
          <w:t>142/2022 Sb.</w:t>
        </w:r>
      </w:hyperlink>
    </w:p>
    <w:p w14:paraId="3DD4060D" w14:textId="77777777" w:rsidR="004867DD" w:rsidRDefault="00000000">
      <w:pPr>
        <w:pStyle w:val="Odstavec-hustsi"/>
      </w:pPr>
      <w:r>
        <w:t xml:space="preserve">Změna: </w:t>
      </w:r>
      <w:hyperlink r:id="rId33">
        <w:r>
          <w:rPr>
            <w:rStyle w:val="Hypertextovodkaz"/>
          </w:rPr>
          <w:t>432/2022 Sb.</w:t>
        </w:r>
      </w:hyperlink>
      <w:r>
        <w:t xml:space="preserve">, </w:t>
      </w:r>
      <w:hyperlink r:id="rId34">
        <w:r>
          <w:rPr>
            <w:rStyle w:val="Hypertextovodkaz"/>
          </w:rPr>
          <w:t>349/2023 Sb.</w:t>
        </w:r>
      </w:hyperlink>
    </w:p>
    <w:p w14:paraId="09F9007C" w14:textId="77777777" w:rsidR="004867DD" w:rsidRDefault="00000000">
      <w:pPr>
        <w:pStyle w:val="Odstavec-mensi"/>
      </w:pPr>
      <w:r>
        <w:t>Česká národní rada se usnesla na tomto zákoně:</w:t>
      </w:r>
    </w:p>
    <w:p w14:paraId="30944DC5" w14:textId="77777777" w:rsidR="004867DD" w:rsidRDefault="004867DD">
      <w:pPr>
        <w:pStyle w:val="Zkladntext"/>
      </w:pPr>
      <w:bookmarkStart w:id="5" w:name="c_110"/>
      <w:bookmarkEnd w:id="5"/>
    </w:p>
    <w:p w14:paraId="4478454C" w14:textId="77777777" w:rsidR="004867DD" w:rsidRDefault="00000000">
      <w:pPr>
        <w:pStyle w:val="Nadpis2"/>
      </w:pPr>
      <w:bookmarkStart w:id="6" w:name="část-první"/>
      <w:r>
        <w:t>ČÁST PRVNÍ</w:t>
      </w:r>
      <w:bookmarkEnd w:id="6"/>
    </w:p>
    <w:p w14:paraId="5507606E" w14:textId="77777777" w:rsidR="004867DD" w:rsidRDefault="00000000">
      <w:pPr>
        <w:pStyle w:val="Nadpis2"/>
      </w:pPr>
      <w:bookmarkStart w:id="7" w:name="základní-ustanovení"/>
      <w:r>
        <w:t>ZÁKLADNÍ USTANOVENÍ</w:t>
      </w:r>
      <w:bookmarkEnd w:id="7"/>
    </w:p>
    <w:p w14:paraId="170B446A" w14:textId="77777777" w:rsidR="004867DD" w:rsidRDefault="00000000">
      <w:pPr>
        <w:pStyle w:val="FirstParagraph"/>
      </w:pPr>
      <w:bookmarkStart w:id="8" w:name="c_116"/>
      <w:bookmarkStart w:id="9" w:name="pa_1"/>
      <w:bookmarkEnd w:id="8"/>
      <w:bookmarkEnd w:id="9"/>
      <w:r>
        <w:t xml:space="preserve"> </w:t>
      </w:r>
      <w:bookmarkStart w:id="10" w:name="p_1"/>
      <w:bookmarkEnd w:id="10"/>
    </w:p>
    <w:p w14:paraId="264C51EE" w14:textId="77777777" w:rsidR="004867DD" w:rsidRDefault="00000000">
      <w:pPr>
        <w:pStyle w:val="H5-center"/>
      </w:pPr>
      <w:r>
        <w:t>§ 1 </w:t>
      </w:r>
      <w:hyperlink r:id="rId35">
        <w:r>
          <w:rPr>
            <w:rStyle w:val="Hypertextovodkaz"/>
          </w:rPr>
          <w:t>DZ</w:t>
        </w:r>
      </w:hyperlink>
    </w:p>
    <w:p w14:paraId="58EFCC82" w14:textId="77777777" w:rsidR="004867DD" w:rsidRDefault="004867DD">
      <w:pPr>
        <w:pStyle w:val="Zkladntext"/>
      </w:pPr>
      <w:bookmarkStart w:id="11" w:name="c_118"/>
      <w:bookmarkEnd w:id="11"/>
    </w:p>
    <w:p w14:paraId="02858826" w14:textId="77777777" w:rsidR="004867DD" w:rsidRDefault="00000000">
      <w:pPr>
        <w:pStyle w:val="Nadpis5"/>
      </w:pPr>
      <w:bookmarkStart w:id="12" w:name="nadpis-vypuštěn"/>
      <w:r>
        <w:lastRenderedPageBreak/>
        <w:t>nadpis vypuštěn</w:t>
      </w:r>
      <w:bookmarkEnd w:id="12"/>
    </w:p>
    <w:p w14:paraId="57C4C304" w14:textId="77777777" w:rsidR="004867DD" w:rsidRDefault="00000000">
      <w:pPr>
        <w:pStyle w:val="FirstParagraph"/>
      </w:pPr>
      <w:r>
        <w:t>Tento zákon zapracovává příslušné předpisy Evropské unie</w:t>
      </w:r>
      <w:r>
        <w:rPr>
          <w:vertAlign w:val="superscript"/>
        </w:rPr>
        <w:t>1)</w:t>
      </w:r>
      <w:r>
        <w:t xml:space="preserve"> a upravuje daň silniční.</w:t>
      </w:r>
    </w:p>
    <w:p w14:paraId="327A468D" w14:textId="77777777" w:rsidR="004867DD" w:rsidRDefault="004867DD">
      <w:pPr>
        <w:pStyle w:val="Zkladntext"/>
      </w:pPr>
      <w:bookmarkStart w:id="13" w:name="c_183"/>
      <w:bookmarkEnd w:id="13"/>
    </w:p>
    <w:p w14:paraId="17F14E64" w14:textId="77777777" w:rsidR="004867DD" w:rsidRDefault="00000000">
      <w:pPr>
        <w:pStyle w:val="Nadpis2"/>
      </w:pPr>
      <w:bookmarkStart w:id="14" w:name="část-druhá"/>
      <w:r>
        <w:t>ČÁST DRUHÁ</w:t>
      </w:r>
      <w:bookmarkEnd w:id="14"/>
    </w:p>
    <w:p w14:paraId="1F590A87" w14:textId="77777777" w:rsidR="004867DD" w:rsidRDefault="00000000">
      <w:pPr>
        <w:pStyle w:val="Nadpis2"/>
      </w:pPr>
      <w:bookmarkStart w:id="15" w:name="daň"/>
      <w:r>
        <w:t>DAŇ</w:t>
      </w:r>
      <w:bookmarkEnd w:id="15"/>
    </w:p>
    <w:p w14:paraId="35F5995C" w14:textId="77777777" w:rsidR="004867DD" w:rsidRDefault="00000000">
      <w:pPr>
        <w:pStyle w:val="FirstParagraph"/>
      </w:pPr>
      <w:bookmarkStart w:id="16" w:name="c_188"/>
      <w:bookmarkStart w:id="17" w:name="pa_2"/>
      <w:bookmarkEnd w:id="16"/>
      <w:bookmarkEnd w:id="17"/>
      <w:r>
        <w:t xml:space="preserve"> </w:t>
      </w:r>
      <w:bookmarkStart w:id="18" w:name="p_2"/>
      <w:bookmarkEnd w:id="18"/>
    </w:p>
    <w:p w14:paraId="2A0940BB" w14:textId="77777777" w:rsidR="004867DD" w:rsidRDefault="00000000">
      <w:pPr>
        <w:pStyle w:val="H5-center"/>
      </w:pPr>
      <w:r>
        <w:t>§ 2 </w:t>
      </w:r>
      <w:hyperlink r:id="rId36">
        <w:r>
          <w:rPr>
            <w:rStyle w:val="Hypertextovodkaz"/>
          </w:rPr>
          <w:t>[Komentář WK]</w:t>
        </w:r>
      </w:hyperlink>
      <w:r>
        <w:t> </w:t>
      </w:r>
      <w:hyperlink r:id="rId37">
        <w:r>
          <w:rPr>
            <w:rStyle w:val="Hypertextovodkaz"/>
          </w:rPr>
          <w:t>DZ</w:t>
        </w:r>
      </w:hyperlink>
    </w:p>
    <w:p w14:paraId="40050566" w14:textId="77777777" w:rsidR="004867DD" w:rsidRDefault="004867DD">
      <w:pPr>
        <w:pStyle w:val="Zkladntext"/>
      </w:pPr>
      <w:bookmarkStart w:id="19" w:name="c_190"/>
      <w:bookmarkEnd w:id="19"/>
    </w:p>
    <w:p w14:paraId="1BACEE20" w14:textId="77777777" w:rsidR="004867DD" w:rsidRDefault="00000000">
      <w:pPr>
        <w:pStyle w:val="Nadpis5"/>
      </w:pPr>
      <w:bookmarkStart w:id="20" w:name="předmět-daně"/>
      <w:r>
        <w:t>Předmět daně</w:t>
      </w:r>
      <w:bookmarkEnd w:id="20"/>
    </w:p>
    <w:p w14:paraId="543813D2" w14:textId="77777777" w:rsidR="004867DD" w:rsidRDefault="00000000">
      <w:pPr>
        <w:pStyle w:val="FirstParagraph"/>
      </w:pPr>
      <w:r>
        <w:t>(1) Předmětem daně silniční je zdanitelné vozidlo.</w:t>
      </w:r>
    </w:p>
    <w:p w14:paraId="065D4319" w14:textId="77777777" w:rsidR="004867DD" w:rsidRDefault="00000000">
      <w:pPr>
        <w:pStyle w:val="Zkladntext"/>
      </w:pPr>
      <w:r>
        <w:t>(2) Zdanitelným vozidlem se pro účely daně silniční rozumí silniční vozidlo kategorie N2 a N3 a jejich přípojná vozidla kategorie O3 nebo O4, pokud jsou registrovaná v registru silničních vozidel v České republice.</w:t>
      </w:r>
    </w:p>
    <w:p w14:paraId="42E3C776" w14:textId="77777777" w:rsidR="004867DD" w:rsidRDefault="00000000">
      <w:pPr>
        <w:pStyle w:val="Zkladntext"/>
      </w:pPr>
      <w:r>
        <w:t>(3) Zdanitelným vozidlem není silniční vozidlo</w:t>
      </w:r>
    </w:p>
    <w:p w14:paraId="3767C83E" w14:textId="77777777" w:rsidR="004867DD" w:rsidRDefault="00000000">
      <w:pPr>
        <w:pStyle w:val="Odstavec-posun-minus1r"/>
      </w:pPr>
      <w:r>
        <w:t>a) vyřazené z provozu na základě rozhodnutí o žádosti vlastníka zdanitelného vozidla podle zákona upravujícího podmínky provozu vozidel na pozemních komunikacích,</w:t>
      </w:r>
    </w:p>
    <w:p w14:paraId="2379CC37" w14:textId="77777777" w:rsidR="004867DD" w:rsidRDefault="00000000">
      <w:pPr>
        <w:pStyle w:val="Odstavec-posun-minus1r"/>
      </w:pPr>
      <w:r>
        <w:t>b) s přidělenou zvláštní registrační značkou podle zákona upravujícího podmínky provozu vozidel na pozemních komunikacích,</w:t>
      </w:r>
    </w:p>
    <w:p w14:paraId="129C1DB8" w14:textId="77777777" w:rsidR="004867DD" w:rsidRDefault="00000000">
      <w:pPr>
        <w:pStyle w:val="Odstavec-posun-minus1r"/>
      </w:pPr>
      <w:r>
        <w:t>c) kategorie N podkategorie</w:t>
      </w:r>
    </w:p>
    <w:p w14:paraId="0A2CD71E" w14:textId="77777777" w:rsidR="004867DD" w:rsidRDefault="00000000">
      <w:pPr>
        <w:pStyle w:val="Odstavec-posun2-minus1r"/>
      </w:pPr>
      <w:r>
        <w:t>1. vozidlo zvláštního určení nebo</w:t>
      </w:r>
    </w:p>
    <w:p w14:paraId="75454102" w14:textId="77777777" w:rsidR="004867DD" w:rsidRDefault="00000000">
      <w:pPr>
        <w:pStyle w:val="Odstavec-posun2-minus1r"/>
      </w:pPr>
      <w:r>
        <w:t>2. terénní vozidlo zvláštního určení nebo</w:t>
      </w:r>
    </w:p>
    <w:p w14:paraId="7CDBE2E2" w14:textId="77777777" w:rsidR="004867DD" w:rsidRDefault="00000000">
      <w:pPr>
        <w:pStyle w:val="Odstavec-posun-minus1r"/>
      </w:pPr>
      <w:r>
        <w:t>d) kategorie O s kódem druhu karoserie DA.</w:t>
      </w:r>
    </w:p>
    <w:p w14:paraId="1A9BED5E" w14:textId="77777777" w:rsidR="004867DD" w:rsidRDefault="00000000">
      <w:pPr>
        <w:pStyle w:val="Zkladntext"/>
      </w:pPr>
      <w:r>
        <w:t>(4) Zdanitelné vozidlo není předmětem daně v kalendářním měsíci, ve kterém u něj vůbec nebyly naplněny skutečnosti, které jsou předmětem daně.</w:t>
      </w:r>
    </w:p>
    <w:p w14:paraId="6AEDECF6" w14:textId="77777777" w:rsidR="004867DD" w:rsidRDefault="00000000">
      <w:pPr>
        <w:pStyle w:val="Zkladntext"/>
      </w:pPr>
      <w:r>
        <w:t>(5) Zdanitelné vozidlo, u něhož dojde ke změně poplatníka, je v daném kalendářním měsíci předmětem daně pouze u nového poplatníka. Dojde-li k více změnám poplatníka, je v daném kalendářním měsíci předmětem daně pouze u posledního z nich.</w:t>
      </w:r>
    </w:p>
    <w:p w14:paraId="44A893F3" w14:textId="77777777" w:rsidR="004867DD" w:rsidRDefault="00000000">
      <w:pPr>
        <w:pStyle w:val="Zkladntext"/>
      </w:pPr>
      <w:r>
        <w:t>(6) Pro účely daně silniční se kategorií zdanitelného vozidla, jeho podkategorií a jeho kódem druhu karoserie rozumí kategorie, podkategorie a kód druhu karoserie podle přímo použitelného předpisu Evropské unie upravujícího schvalování motorových vozidel a jejich přípojných vozidel</w:t>
      </w:r>
      <w:r>
        <w:rPr>
          <w:vertAlign w:val="superscript"/>
        </w:rPr>
        <w:t>2)</w:t>
      </w:r>
      <w:r>
        <w:t>.</w:t>
      </w:r>
    </w:p>
    <w:p w14:paraId="1240B16A" w14:textId="77777777" w:rsidR="004867DD" w:rsidRDefault="00000000">
      <w:pPr>
        <w:pStyle w:val="Zkladntext"/>
      </w:pPr>
      <w:r>
        <w:t>(7) Na vozidlo podle přímo použitelného předpisu Evropské unie upravujícího schvalování motorových vozidel a jejich přípojných vozidel</w:t>
      </w:r>
      <w:r>
        <w:rPr>
          <w:vertAlign w:val="superscript"/>
        </w:rPr>
        <w:t>2)</w:t>
      </w:r>
      <w:r>
        <w:t>, které nemá v registru silničních vozidel uvedenu kategorii vozidla tvořenou kombinací písmene a číslice, podkategorii vozidla nebo kód druhu karoserie podle tohoto přímo použitelného předpisu, se hledí pro účely daně silniční jako na silniční vozidlo, které má v registru silničních vozidel uvedenu kategorii vozidla, podkategorii vozidla nebo kód druhu karoserie, které nejblíže odpovídají vymezení podle tohoto přímo použitelného předpisu.</w:t>
      </w:r>
    </w:p>
    <w:p w14:paraId="56E2E4B5" w14:textId="77777777" w:rsidR="004867DD" w:rsidRDefault="00000000">
      <w:pPr>
        <w:pStyle w:val="Zkladntext"/>
      </w:pPr>
      <w:bookmarkStart w:id="21" w:name="c_1549"/>
      <w:bookmarkStart w:id="22" w:name="pa_3"/>
      <w:bookmarkEnd w:id="21"/>
      <w:bookmarkEnd w:id="22"/>
      <w:r>
        <w:t xml:space="preserve"> </w:t>
      </w:r>
      <w:bookmarkStart w:id="23" w:name="p_3"/>
      <w:bookmarkEnd w:id="23"/>
    </w:p>
    <w:p w14:paraId="596CCC3E" w14:textId="77777777" w:rsidR="004867DD" w:rsidRDefault="00000000">
      <w:pPr>
        <w:pStyle w:val="H5-center"/>
      </w:pPr>
      <w:r>
        <w:lastRenderedPageBreak/>
        <w:t>§ 3 </w:t>
      </w:r>
      <w:hyperlink r:id="rId38">
        <w:r>
          <w:rPr>
            <w:rStyle w:val="Hypertextovodkaz"/>
          </w:rPr>
          <w:t>[Komentář WK]</w:t>
        </w:r>
      </w:hyperlink>
      <w:r>
        <w:t> </w:t>
      </w:r>
      <w:hyperlink r:id="rId39">
        <w:r>
          <w:rPr>
            <w:rStyle w:val="Hypertextovodkaz"/>
          </w:rPr>
          <w:t>DZ</w:t>
        </w:r>
      </w:hyperlink>
    </w:p>
    <w:p w14:paraId="3DE45438" w14:textId="77777777" w:rsidR="004867DD" w:rsidRDefault="004867DD">
      <w:pPr>
        <w:pStyle w:val="Zkladntext"/>
      </w:pPr>
      <w:bookmarkStart w:id="24" w:name="c_1551"/>
      <w:bookmarkEnd w:id="24"/>
    </w:p>
    <w:p w14:paraId="7B7FBF2F" w14:textId="77777777" w:rsidR="004867DD" w:rsidRDefault="00000000">
      <w:pPr>
        <w:pStyle w:val="Nadpis5"/>
      </w:pPr>
      <w:bookmarkStart w:id="25" w:name="osvobození-od-daně"/>
      <w:r>
        <w:t>Osvobození od daně</w:t>
      </w:r>
      <w:bookmarkEnd w:id="25"/>
    </w:p>
    <w:p w14:paraId="6ED65BEB" w14:textId="77777777" w:rsidR="004867DD" w:rsidRDefault="00000000">
      <w:pPr>
        <w:pStyle w:val="FirstParagraph"/>
      </w:pPr>
      <w:r>
        <w:t>(1) Od daně silniční se osvobozuje zdanitelné vozidlo</w:t>
      </w:r>
    </w:p>
    <w:p w14:paraId="30912B4D" w14:textId="77777777" w:rsidR="004867DD" w:rsidRDefault="00000000">
      <w:pPr>
        <w:pStyle w:val="Odstavec-posun-minus1r"/>
      </w:pPr>
      <w:r>
        <w:t>a) vybavené zvláštním výstražným světlem modré barvy nebo modré a červené barvy, případně doplněným zvláštním zvukovým výstražným zařízením, pokud jsou tyto skutečnosti zapsány v registru silničních vozidel,</w:t>
      </w:r>
    </w:p>
    <w:p w14:paraId="4C36F639" w14:textId="77777777" w:rsidR="004867DD" w:rsidRDefault="00000000">
      <w:pPr>
        <w:pStyle w:val="Odstavec-posun-minus1r"/>
      </w:pPr>
      <w:r>
        <w:t>b) určené jako státní hmotná rezerva, pokud není používáno k podnikání,</w:t>
      </w:r>
    </w:p>
    <w:p w14:paraId="7390CCF5" w14:textId="77777777" w:rsidR="004867DD" w:rsidRDefault="00000000">
      <w:pPr>
        <w:pStyle w:val="Odstavec-posun-minus1r"/>
      </w:pPr>
      <w:r>
        <w:t>c) kategorie O, pokud je poplatníkem dílčí daně za něj poplatník dílčí daně za zdanitelné vozidlo kategorie N s kódem druhu karoserie BD, nebo</w:t>
      </w:r>
    </w:p>
    <w:p w14:paraId="1513D48F" w14:textId="77777777" w:rsidR="004867DD" w:rsidRDefault="00000000">
      <w:pPr>
        <w:pStyle w:val="Odstavec-posun-minus1r"/>
      </w:pPr>
      <w:r>
        <w:t>d) poplatníka dílčí daně za toto vozidlo, pokud je tímto poplatníkem</w:t>
      </w:r>
    </w:p>
    <w:p w14:paraId="34CE27AC" w14:textId="77777777" w:rsidR="004867DD" w:rsidRDefault="00000000">
      <w:pPr>
        <w:pStyle w:val="Odstavec-posun2-minus1r"/>
      </w:pPr>
      <w:r>
        <w:t>1. diplomatická mise nebo konzulární úřad, je-li zaručena vzájemnost,</w:t>
      </w:r>
    </w:p>
    <w:p w14:paraId="63D4D463" w14:textId="77777777" w:rsidR="004867DD" w:rsidRDefault="00000000">
      <w:pPr>
        <w:pStyle w:val="Odstavec-posun2-minus1r"/>
      </w:pPr>
      <w:r>
        <w:t>2. poskytovatel zdravotních služeb, báňská záchranná služba nebo horská záchranná služba, je-li v registru silničních vozidel označeno jako sanitní nebo záchranářské,</w:t>
      </w:r>
    </w:p>
    <w:p w14:paraId="76E4D12C" w14:textId="77777777" w:rsidR="004867DD" w:rsidRDefault="00000000">
      <w:pPr>
        <w:pStyle w:val="Odstavec-posun2-minus1r"/>
      </w:pPr>
      <w:r>
        <w:t>3. Český červený kříž, a to v rozsahu osvobození podle zákona upravujícího Český červený kříž, nebo</w:t>
      </w:r>
    </w:p>
    <w:p w14:paraId="433984D0" w14:textId="77777777" w:rsidR="004867DD" w:rsidRDefault="00000000">
      <w:pPr>
        <w:pStyle w:val="Odstavec-posun2-minus1r"/>
      </w:pPr>
      <w:r>
        <w:t>4. vlastník pozemní komunikace, správce pozemní komunikace nebo jimi pověřená osoba, je-li používáno výlučně k zabezpečení sjízdnosti nebo schůdnosti pozemní komunikace.</w:t>
      </w:r>
    </w:p>
    <w:p w14:paraId="10A8F4E9" w14:textId="77777777" w:rsidR="004867DD" w:rsidRDefault="00000000">
      <w:pPr>
        <w:pStyle w:val="Zkladntext"/>
      </w:pPr>
      <w:r>
        <w:t>(2) Zdanitelné vozidlo je od daně silniční osvobozeno v kalendářním měsíci, ve kterém byly splněny podmínky pro osvobození od daně ve všech dnech, kdy byly u tohoto zdanitelného vozidla naplněny skutečnosti, které jsou předmětem daně.</w:t>
      </w:r>
    </w:p>
    <w:p w14:paraId="3CC83DDA" w14:textId="77777777" w:rsidR="004867DD" w:rsidRDefault="00000000">
      <w:pPr>
        <w:pStyle w:val="Zkladntext"/>
      </w:pPr>
      <w:bookmarkStart w:id="26" w:name="c_6104"/>
      <w:bookmarkStart w:id="27" w:name="pa_4"/>
      <w:bookmarkEnd w:id="26"/>
      <w:bookmarkEnd w:id="27"/>
      <w:r>
        <w:t xml:space="preserve"> </w:t>
      </w:r>
      <w:bookmarkStart w:id="28" w:name="p_4"/>
      <w:bookmarkEnd w:id="28"/>
    </w:p>
    <w:p w14:paraId="68F9984E" w14:textId="77777777" w:rsidR="004867DD" w:rsidRDefault="00000000">
      <w:pPr>
        <w:pStyle w:val="H5-center"/>
      </w:pPr>
      <w:r>
        <w:t>§ 4 </w:t>
      </w:r>
      <w:hyperlink r:id="rId40">
        <w:r>
          <w:rPr>
            <w:rStyle w:val="Hypertextovodkaz"/>
          </w:rPr>
          <w:t>[Komentář WK]</w:t>
        </w:r>
      </w:hyperlink>
      <w:r>
        <w:t> </w:t>
      </w:r>
      <w:hyperlink r:id="rId41">
        <w:r>
          <w:rPr>
            <w:rStyle w:val="Hypertextovodkaz"/>
          </w:rPr>
          <w:t>DZ</w:t>
        </w:r>
      </w:hyperlink>
    </w:p>
    <w:p w14:paraId="4A54C672" w14:textId="77777777" w:rsidR="004867DD" w:rsidRDefault="004867DD">
      <w:pPr>
        <w:pStyle w:val="Zkladntext"/>
      </w:pPr>
      <w:bookmarkStart w:id="29" w:name="c_6106"/>
      <w:bookmarkEnd w:id="29"/>
    </w:p>
    <w:p w14:paraId="314DE2A6" w14:textId="77777777" w:rsidR="004867DD" w:rsidRDefault="00000000">
      <w:pPr>
        <w:pStyle w:val="Nadpis5"/>
      </w:pPr>
      <w:bookmarkStart w:id="30" w:name="poplatníci-daně"/>
      <w:r>
        <w:t>Poplatníci daně</w:t>
      </w:r>
      <w:bookmarkEnd w:id="30"/>
    </w:p>
    <w:p w14:paraId="13FCCEFA" w14:textId="77777777" w:rsidR="004867DD" w:rsidRDefault="00000000">
      <w:pPr>
        <w:pStyle w:val="FirstParagraph"/>
      </w:pPr>
      <w:r>
        <w:t>(1) Poplatníkem daně silniční je ten, kdo</w:t>
      </w:r>
    </w:p>
    <w:p w14:paraId="649D0A09" w14:textId="77777777" w:rsidR="004867DD" w:rsidRDefault="00000000">
      <w:pPr>
        <w:pStyle w:val="Odstavec-posun-minus1r"/>
      </w:pPr>
      <w:r>
        <w:t>a) je jako provozovatel zdanitelného vozidla zapsán v registru silničních vozidel,</w:t>
      </w:r>
    </w:p>
    <w:p w14:paraId="7796E477" w14:textId="77777777" w:rsidR="004867DD" w:rsidRDefault="00000000">
      <w:pPr>
        <w:pStyle w:val="Odstavec-posun-minus1r"/>
      </w:pPr>
      <w:r>
        <w:t>b) užívá zdanitelné vozidlo, u něhož je v registru silničních vozidel zapsána jako provozovatel osoba, která zemřela, zanikla nebo byla zrušena.</w:t>
      </w:r>
    </w:p>
    <w:p w14:paraId="72C7AA54" w14:textId="77777777" w:rsidR="004867DD" w:rsidRDefault="00000000">
      <w:pPr>
        <w:pStyle w:val="Zkladntext"/>
      </w:pPr>
      <w:r>
        <w:t>(2) Poplatníkem daně silniční je rovněž</w:t>
      </w:r>
    </w:p>
    <w:p w14:paraId="70DE5784" w14:textId="77777777" w:rsidR="004867DD" w:rsidRDefault="00000000">
      <w:pPr>
        <w:pStyle w:val="Odstavec-posun-minus1r"/>
      </w:pPr>
      <w:r>
        <w:t>a) osoba, která používá zdanitelné vozidlo určené jako státní hmotná rezerva,</w:t>
      </w:r>
    </w:p>
    <w:p w14:paraId="1CD05EAA" w14:textId="77777777" w:rsidR="004867DD" w:rsidRDefault="00000000">
      <w:pPr>
        <w:pStyle w:val="Odstavec-posun-minus1r"/>
      </w:pPr>
      <w:r>
        <w:t>b) organizační složka osoby se sídlem nebo trvalým pobytem v zahraničí.</w:t>
      </w:r>
    </w:p>
    <w:p w14:paraId="00CC4F0B" w14:textId="77777777" w:rsidR="004867DD" w:rsidRDefault="00000000">
      <w:pPr>
        <w:pStyle w:val="Zkladntext"/>
      </w:pPr>
      <w:r>
        <w:t>(3) Je-li u téhož zdanitelného vozidla poplatníků více, platí daň společně a nerozdílně.</w:t>
      </w:r>
    </w:p>
    <w:p w14:paraId="3900FDB6" w14:textId="77777777" w:rsidR="004867DD" w:rsidRDefault="00000000">
      <w:pPr>
        <w:pStyle w:val="Zkladntext"/>
      </w:pPr>
      <w:r>
        <w:t>(4) Stálá provozovna podle právních předpisů upravujících daně z příjmů osoby se sídlem nebo trvalým pobytem v zahraničí se považuje za organizační složku podle odstavce 2 písm. c).</w:t>
      </w:r>
    </w:p>
    <w:p w14:paraId="7612091B" w14:textId="77777777" w:rsidR="004867DD" w:rsidRDefault="00000000">
      <w:pPr>
        <w:pStyle w:val="Zkladntext"/>
      </w:pPr>
      <w:bookmarkStart w:id="31" w:name="c_6762"/>
      <w:bookmarkStart w:id="32" w:name="pa_5"/>
      <w:bookmarkEnd w:id="31"/>
      <w:bookmarkEnd w:id="32"/>
      <w:r>
        <w:t xml:space="preserve"> </w:t>
      </w:r>
      <w:bookmarkStart w:id="33" w:name="p_5"/>
      <w:bookmarkEnd w:id="33"/>
    </w:p>
    <w:p w14:paraId="2CF43BE2" w14:textId="77777777" w:rsidR="004867DD" w:rsidRDefault="00000000">
      <w:pPr>
        <w:pStyle w:val="H5-center"/>
      </w:pPr>
      <w:r>
        <w:t>§ 5 </w:t>
      </w:r>
      <w:hyperlink r:id="rId42">
        <w:r>
          <w:rPr>
            <w:rStyle w:val="Hypertextovodkaz"/>
          </w:rPr>
          <w:t>[Komentář WK]</w:t>
        </w:r>
      </w:hyperlink>
      <w:r>
        <w:t> </w:t>
      </w:r>
      <w:hyperlink r:id="rId43">
        <w:r>
          <w:rPr>
            <w:rStyle w:val="Hypertextovodkaz"/>
          </w:rPr>
          <w:t>DZ</w:t>
        </w:r>
      </w:hyperlink>
    </w:p>
    <w:p w14:paraId="30AA164F" w14:textId="77777777" w:rsidR="004867DD" w:rsidRDefault="004867DD">
      <w:pPr>
        <w:pStyle w:val="Zkladntext"/>
      </w:pPr>
      <w:bookmarkStart w:id="34" w:name="c_6764"/>
      <w:bookmarkEnd w:id="34"/>
    </w:p>
    <w:p w14:paraId="082699F0" w14:textId="77777777" w:rsidR="004867DD" w:rsidRDefault="00000000">
      <w:pPr>
        <w:pStyle w:val="Nadpis5"/>
      </w:pPr>
      <w:bookmarkStart w:id="35" w:name="výše-daně-za-zdanitelné-vozidlo"/>
      <w:r>
        <w:lastRenderedPageBreak/>
        <w:t>Výše daně za zdanitelné vozidlo</w:t>
      </w:r>
      <w:bookmarkEnd w:id="35"/>
    </w:p>
    <w:p w14:paraId="4BEC395E" w14:textId="77777777" w:rsidR="004867DD" w:rsidRDefault="00000000">
      <w:pPr>
        <w:pStyle w:val="FirstParagraph"/>
      </w:pPr>
      <w:r>
        <w:t>(1) Výše daně silniční za zdanitelné vozidlo je uvedena v příloze k tomuto zákonu.</w:t>
      </w:r>
    </w:p>
    <w:p w14:paraId="4061B94B" w14:textId="77777777" w:rsidR="004867DD" w:rsidRDefault="00000000">
      <w:pPr>
        <w:pStyle w:val="Zkladntext"/>
      </w:pPr>
      <w:r>
        <w:t>(2) Výše daně za zdanitelné vozidlo se určí přednostně podle údajů uvedených v registru silničních vozidel, bez ohledu na to, zda odpovídají skutečnému stavu, platných</w:t>
      </w:r>
    </w:p>
    <w:p w14:paraId="000E4C8A" w14:textId="77777777" w:rsidR="004867DD" w:rsidRDefault="00000000">
      <w:pPr>
        <w:pStyle w:val="Odstavec-posun-minus1r"/>
      </w:pPr>
      <w:r>
        <w:t>a) na začátku zdaňovacího období nebo</w:t>
      </w:r>
    </w:p>
    <w:p w14:paraId="3F9AF8E3" w14:textId="77777777" w:rsidR="004867DD" w:rsidRDefault="00000000">
      <w:pPr>
        <w:pStyle w:val="Odstavec-posun-minus1r"/>
      </w:pPr>
      <w:r>
        <w:t>b) při první registraci tohoto zdanitelného vozidla v registru silničních vozidel v České republice, pokud k první registraci došlo v průběhu zdaňovacího období.</w:t>
      </w:r>
    </w:p>
    <w:p w14:paraId="374B037E" w14:textId="77777777" w:rsidR="004867DD" w:rsidRDefault="00000000">
      <w:pPr>
        <w:pStyle w:val="Zkladntext"/>
      </w:pPr>
      <w:r>
        <w:t>(3) Dojde-li v průběhu zdaňovacího období k přestavbě zdanitelného vozidla, určí se jedna dvanáctina výše daně za jednotlivý kalendářní měsíc podle údajů uvedených v registru silničních vozidel, bez ohledu na to, zda odpovídají skutečnému stavu, platných</w:t>
      </w:r>
    </w:p>
    <w:p w14:paraId="53D1D6E2" w14:textId="77777777" w:rsidR="004867DD" w:rsidRDefault="00000000">
      <w:pPr>
        <w:pStyle w:val="Odstavec-posun-minus1r"/>
      </w:pPr>
      <w:r>
        <w:t>a) na začátku tohoto kalendářního měsíce nebo</w:t>
      </w:r>
    </w:p>
    <w:p w14:paraId="342D7B56" w14:textId="77777777" w:rsidR="004867DD" w:rsidRDefault="00000000">
      <w:pPr>
        <w:pStyle w:val="Odstavec-posun-minus1r"/>
      </w:pPr>
      <w:r>
        <w:t>b) při první registraci tohoto zdanitelného vozidla v registru silničních vozidel v České republice, pokud k první registraci došlo v průběhu tohoto kalendářního měsíce.</w:t>
      </w:r>
    </w:p>
    <w:p w14:paraId="4FE166E9" w14:textId="77777777" w:rsidR="004867DD" w:rsidRDefault="004867DD">
      <w:pPr>
        <w:pStyle w:val="Zkladntext"/>
      </w:pPr>
      <w:bookmarkStart w:id="36" w:name="c_7011"/>
      <w:bookmarkEnd w:id="36"/>
    </w:p>
    <w:p w14:paraId="1535DC3A" w14:textId="77777777" w:rsidR="004867DD" w:rsidRDefault="00000000">
      <w:pPr>
        <w:pStyle w:val="Nadpis5"/>
      </w:pPr>
      <w:bookmarkStart w:id="37" w:name="nadpis-vypuštěn-1"/>
      <w:r>
        <w:t>nadpis vypuštěn</w:t>
      </w:r>
      <w:bookmarkEnd w:id="37"/>
    </w:p>
    <w:p w14:paraId="4E4E5FE8" w14:textId="77777777" w:rsidR="004867DD" w:rsidRDefault="00000000">
      <w:pPr>
        <w:pStyle w:val="FirstParagraph"/>
      </w:pPr>
      <w:bookmarkStart w:id="38" w:name="c_7015"/>
      <w:bookmarkStart w:id="39" w:name="pa_6"/>
      <w:bookmarkEnd w:id="38"/>
      <w:bookmarkEnd w:id="39"/>
      <w:r>
        <w:t xml:space="preserve"> </w:t>
      </w:r>
      <w:bookmarkStart w:id="40" w:name="p_6"/>
      <w:bookmarkEnd w:id="40"/>
    </w:p>
    <w:p w14:paraId="2FC22205" w14:textId="77777777" w:rsidR="004867DD" w:rsidRDefault="00000000">
      <w:pPr>
        <w:pStyle w:val="H5-center"/>
      </w:pPr>
      <w:r>
        <w:t>§ 6 </w:t>
      </w:r>
      <w:hyperlink r:id="rId44">
        <w:r>
          <w:rPr>
            <w:rStyle w:val="Hypertextovodkaz"/>
          </w:rPr>
          <w:t>[Komentář WK]</w:t>
        </w:r>
      </w:hyperlink>
      <w:r>
        <w:t> </w:t>
      </w:r>
      <w:hyperlink r:id="rId45">
        <w:r>
          <w:rPr>
            <w:rStyle w:val="Hypertextovodkaz"/>
          </w:rPr>
          <w:t>DZ</w:t>
        </w:r>
      </w:hyperlink>
    </w:p>
    <w:p w14:paraId="459FF262" w14:textId="77777777" w:rsidR="004867DD" w:rsidRDefault="00000000">
      <w:pPr>
        <w:pStyle w:val="Nadpis5"/>
      </w:pPr>
      <w:bookmarkStart w:id="41" w:name="zrušen"/>
      <w:r>
        <w:t>zrušen</w:t>
      </w:r>
      <w:bookmarkEnd w:id="41"/>
    </w:p>
    <w:p w14:paraId="242267E7" w14:textId="77777777" w:rsidR="004867DD" w:rsidRDefault="00000000">
      <w:pPr>
        <w:pStyle w:val="FirstParagraph"/>
      </w:pPr>
      <w:bookmarkStart w:id="42" w:name="c_10111"/>
      <w:bookmarkStart w:id="43" w:name="pa_7"/>
      <w:bookmarkEnd w:id="42"/>
      <w:bookmarkEnd w:id="43"/>
      <w:r>
        <w:t xml:space="preserve"> </w:t>
      </w:r>
      <w:bookmarkStart w:id="44" w:name="p_7"/>
      <w:bookmarkEnd w:id="44"/>
    </w:p>
    <w:p w14:paraId="56F8DBA3" w14:textId="77777777" w:rsidR="004867DD" w:rsidRDefault="00000000">
      <w:pPr>
        <w:pStyle w:val="H5-center"/>
      </w:pPr>
      <w:r>
        <w:t>§ 7 </w:t>
      </w:r>
      <w:hyperlink r:id="rId46">
        <w:r>
          <w:rPr>
            <w:rStyle w:val="Hypertextovodkaz"/>
          </w:rPr>
          <w:t>DZ</w:t>
        </w:r>
      </w:hyperlink>
    </w:p>
    <w:p w14:paraId="240EEA70" w14:textId="77777777" w:rsidR="004867DD" w:rsidRDefault="00000000">
      <w:pPr>
        <w:pStyle w:val="Nadpis5"/>
      </w:pPr>
      <w:bookmarkStart w:id="45" w:name="zrušen-1"/>
      <w:r>
        <w:t>zrušen</w:t>
      </w:r>
      <w:bookmarkEnd w:id="45"/>
    </w:p>
    <w:p w14:paraId="6B448594" w14:textId="77777777" w:rsidR="004867DD" w:rsidRDefault="004867DD">
      <w:pPr>
        <w:pStyle w:val="FirstParagraph"/>
      </w:pPr>
      <w:bookmarkStart w:id="46" w:name="c_10552"/>
      <w:bookmarkEnd w:id="46"/>
    </w:p>
    <w:p w14:paraId="3EC57620" w14:textId="77777777" w:rsidR="004867DD" w:rsidRDefault="00000000">
      <w:pPr>
        <w:pStyle w:val="Nadpis5"/>
      </w:pPr>
      <w:bookmarkStart w:id="47" w:name="nadpis-vypuštěn-2"/>
      <w:r>
        <w:t>nadpis vypuštěn</w:t>
      </w:r>
      <w:bookmarkEnd w:id="47"/>
    </w:p>
    <w:p w14:paraId="3851911A" w14:textId="77777777" w:rsidR="004867DD" w:rsidRDefault="00000000">
      <w:pPr>
        <w:pStyle w:val="FirstParagraph"/>
      </w:pPr>
      <w:bookmarkStart w:id="48" w:name="c_10576"/>
      <w:bookmarkStart w:id="49" w:name="pa_8"/>
      <w:bookmarkEnd w:id="48"/>
      <w:bookmarkEnd w:id="49"/>
      <w:r>
        <w:t xml:space="preserve"> </w:t>
      </w:r>
      <w:bookmarkStart w:id="50" w:name="p_8"/>
      <w:bookmarkEnd w:id="50"/>
    </w:p>
    <w:p w14:paraId="2C38665E" w14:textId="77777777" w:rsidR="004867DD" w:rsidRDefault="00000000">
      <w:pPr>
        <w:pStyle w:val="H5-center"/>
      </w:pPr>
      <w:r>
        <w:t>§ 8 </w:t>
      </w:r>
      <w:hyperlink r:id="rId47">
        <w:r>
          <w:rPr>
            <w:rStyle w:val="Hypertextovodkaz"/>
          </w:rPr>
          <w:t>[Komentář WK]</w:t>
        </w:r>
      </w:hyperlink>
      <w:r>
        <w:t> </w:t>
      </w:r>
      <w:hyperlink r:id="rId48">
        <w:r>
          <w:rPr>
            <w:rStyle w:val="Hypertextovodkaz"/>
          </w:rPr>
          <w:t>DZ</w:t>
        </w:r>
      </w:hyperlink>
    </w:p>
    <w:p w14:paraId="0ABBE869" w14:textId="77777777" w:rsidR="004867DD" w:rsidRDefault="00000000">
      <w:pPr>
        <w:pStyle w:val="Nadpis5"/>
      </w:pPr>
      <w:bookmarkStart w:id="51" w:name="zrušen-2"/>
      <w:r>
        <w:t>zrušen</w:t>
      </w:r>
      <w:bookmarkEnd w:id="51"/>
    </w:p>
    <w:p w14:paraId="65CFC9D3" w14:textId="77777777" w:rsidR="004867DD" w:rsidRDefault="00000000">
      <w:pPr>
        <w:pStyle w:val="FirstParagraph"/>
      </w:pPr>
      <w:bookmarkStart w:id="52" w:name="c_11189"/>
      <w:bookmarkStart w:id="53" w:name="pa_9"/>
      <w:bookmarkEnd w:id="52"/>
      <w:bookmarkEnd w:id="53"/>
      <w:r>
        <w:t xml:space="preserve"> </w:t>
      </w:r>
      <w:bookmarkStart w:id="54" w:name="p_9"/>
      <w:bookmarkEnd w:id="54"/>
    </w:p>
    <w:p w14:paraId="6F7EA101" w14:textId="77777777" w:rsidR="004867DD" w:rsidRDefault="00000000">
      <w:pPr>
        <w:pStyle w:val="H5-center"/>
      </w:pPr>
      <w:r>
        <w:t>§ 9 </w:t>
      </w:r>
      <w:hyperlink r:id="rId49">
        <w:r>
          <w:rPr>
            <w:rStyle w:val="Hypertextovodkaz"/>
          </w:rPr>
          <w:t>[Komentář WK]</w:t>
        </w:r>
      </w:hyperlink>
    </w:p>
    <w:p w14:paraId="67F39F25" w14:textId="77777777" w:rsidR="004867DD" w:rsidRDefault="00000000">
      <w:pPr>
        <w:pStyle w:val="Nadpis5"/>
      </w:pPr>
      <w:bookmarkStart w:id="55" w:name="zrušen-3"/>
      <w:r>
        <w:t>zrušen</w:t>
      </w:r>
      <w:bookmarkEnd w:id="55"/>
    </w:p>
    <w:p w14:paraId="082D2AFB" w14:textId="77777777" w:rsidR="004867DD" w:rsidRDefault="00000000">
      <w:pPr>
        <w:pStyle w:val="FirstParagraph"/>
      </w:pPr>
      <w:bookmarkStart w:id="56" w:name="c_11393"/>
      <w:bookmarkStart w:id="57" w:name="pa_10"/>
      <w:bookmarkEnd w:id="56"/>
      <w:bookmarkEnd w:id="57"/>
      <w:r>
        <w:t xml:space="preserve"> </w:t>
      </w:r>
      <w:bookmarkStart w:id="58" w:name="p_10"/>
      <w:bookmarkEnd w:id="58"/>
    </w:p>
    <w:p w14:paraId="47D69F2C" w14:textId="77777777" w:rsidR="004867DD" w:rsidRDefault="00000000">
      <w:pPr>
        <w:pStyle w:val="H5-center"/>
      </w:pPr>
      <w:r>
        <w:t>§ 10 </w:t>
      </w:r>
      <w:hyperlink r:id="rId50">
        <w:r>
          <w:rPr>
            <w:rStyle w:val="Hypertextovodkaz"/>
          </w:rPr>
          <w:t>[Komentář WK]</w:t>
        </w:r>
      </w:hyperlink>
    </w:p>
    <w:p w14:paraId="0FA53979" w14:textId="77777777" w:rsidR="004867DD" w:rsidRDefault="00000000">
      <w:pPr>
        <w:pStyle w:val="Nadpis5"/>
      </w:pPr>
      <w:bookmarkStart w:id="59" w:name="zrušen-4"/>
      <w:r>
        <w:t>zrušen</w:t>
      </w:r>
      <w:bookmarkEnd w:id="59"/>
    </w:p>
    <w:p w14:paraId="509A8C4E" w14:textId="77777777" w:rsidR="004867DD" w:rsidRDefault="00000000">
      <w:pPr>
        <w:pStyle w:val="FirstParagraph"/>
      </w:pPr>
      <w:bookmarkStart w:id="60" w:name="c_12826"/>
      <w:bookmarkStart w:id="61" w:name="pa_11"/>
      <w:bookmarkEnd w:id="60"/>
      <w:bookmarkEnd w:id="61"/>
      <w:r>
        <w:t xml:space="preserve"> </w:t>
      </w:r>
      <w:bookmarkStart w:id="62" w:name="p_11"/>
      <w:bookmarkEnd w:id="62"/>
    </w:p>
    <w:p w14:paraId="540572C3" w14:textId="77777777" w:rsidR="004867DD" w:rsidRDefault="00000000">
      <w:pPr>
        <w:pStyle w:val="H5-center"/>
      </w:pPr>
      <w:r>
        <w:lastRenderedPageBreak/>
        <w:t>§ 11 </w:t>
      </w:r>
      <w:hyperlink r:id="rId51">
        <w:r>
          <w:rPr>
            <w:rStyle w:val="Hypertextovodkaz"/>
          </w:rPr>
          <w:t>[Komentář WK]</w:t>
        </w:r>
      </w:hyperlink>
    </w:p>
    <w:p w14:paraId="7010884A" w14:textId="77777777" w:rsidR="004867DD" w:rsidRDefault="00000000">
      <w:pPr>
        <w:pStyle w:val="Nadpis5"/>
      </w:pPr>
      <w:bookmarkStart w:id="63" w:name="zrušen-5"/>
      <w:r>
        <w:t>zrušen</w:t>
      </w:r>
      <w:bookmarkEnd w:id="63"/>
    </w:p>
    <w:p w14:paraId="45497CD6" w14:textId="77777777" w:rsidR="004867DD" w:rsidRDefault="00000000">
      <w:pPr>
        <w:pStyle w:val="FirstParagraph"/>
      </w:pPr>
      <w:r>
        <w:t xml:space="preserve"> </w:t>
      </w:r>
      <w:bookmarkStart w:id="64" w:name="c_12874"/>
      <w:bookmarkStart w:id="65" w:name="pa_12"/>
      <w:bookmarkEnd w:id="64"/>
      <w:bookmarkEnd w:id="65"/>
      <w:r>
        <w:t xml:space="preserve"> </w:t>
      </w:r>
      <w:bookmarkStart w:id="66" w:name="p_12"/>
      <w:bookmarkEnd w:id="66"/>
    </w:p>
    <w:p w14:paraId="2F47049F" w14:textId="77777777" w:rsidR="004867DD" w:rsidRDefault="00000000">
      <w:pPr>
        <w:pStyle w:val="H5-center"/>
      </w:pPr>
      <w:r>
        <w:t>§ 12 </w:t>
      </w:r>
      <w:hyperlink r:id="rId52">
        <w:r>
          <w:rPr>
            <w:rStyle w:val="Hypertextovodkaz"/>
          </w:rPr>
          <w:t>[Komentář WK]</w:t>
        </w:r>
      </w:hyperlink>
      <w:r>
        <w:t> </w:t>
      </w:r>
      <w:hyperlink r:id="rId53">
        <w:r>
          <w:rPr>
            <w:rStyle w:val="Hypertextovodkaz"/>
          </w:rPr>
          <w:t>DZ</w:t>
        </w:r>
      </w:hyperlink>
    </w:p>
    <w:p w14:paraId="52890A4C" w14:textId="77777777" w:rsidR="004867DD" w:rsidRDefault="004867DD">
      <w:pPr>
        <w:pStyle w:val="Zkladntext"/>
      </w:pPr>
      <w:bookmarkStart w:id="67" w:name="c_12876"/>
      <w:bookmarkEnd w:id="67"/>
    </w:p>
    <w:p w14:paraId="6E5CEAD6" w14:textId="77777777" w:rsidR="004867DD" w:rsidRDefault="00000000">
      <w:pPr>
        <w:pStyle w:val="Nadpis5"/>
      </w:pPr>
      <w:bookmarkStart w:id="68" w:name="sleva-na-dani"/>
      <w:r>
        <w:t>Sleva na dani</w:t>
      </w:r>
      <w:bookmarkEnd w:id="68"/>
    </w:p>
    <w:p w14:paraId="7DA9FCCA" w14:textId="77777777" w:rsidR="004867DD" w:rsidRDefault="00000000">
      <w:pPr>
        <w:pStyle w:val="FirstParagraph"/>
      </w:pPr>
      <w:r>
        <w:t>(1) Kombinovanou dopravou se pro účely tohoto zákona rozumí přeprava zboží v jedné a téže přepravní jednotce (ve velkém kontejneru, výměnné nástavbě, odvalovacím kontejneru) nebo v nákladním automobilu, přívěsu, návěsu s tahačem i bez tahače, při které se využije též železniční nebo vnitrozemská vodní doprava, pokud úsek po železnici nebo vnitrozemské vodní cestě přesahuje vzdálenost 100 kilometrů vzdušnou čarou a pokud její počáteční nebo konečný úsek tvoří přeprava po pozemní komunikaci</w:t>
      </w:r>
    </w:p>
    <w:p w14:paraId="7D53C4B2" w14:textId="77777777" w:rsidR="004867DD" w:rsidRDefault="00000000">
      <w:pPr>
        <w:pStyle w:val="Odstavec-posun-minus1r"/>
      </w:pPr>
      <w:r>
        <w:t>a) mezi místem nakládky nebo vykládky zboží a nejbližší železniční stanicí vhodnou k překládce nebo překladištěm kombinované dopravy, nebo</w:t>
      </w:r>
    </w:p>
    <w:p w14:paraId="11ADCF7C" w14:textId="77777777" w:rsidR="004867DD" w:rsidRDefault="00000000">
      <w:pPr>
        <w:pStyle w:val="Odstavec-posun-minus1r"/>
      </w:pPr>
      <w:r>
        <w:t>b) mezi místem nakládky nebo vykládky zboží a vnitrozemským přístavem, jestliže nepřesahuje vzdálenost 150 kilometrů vzdušnou čarou.</w:t>
      </w:r>
    </w:p>
    <w:p w14:paraId="53FD9466" w14:textId="77777777" w:rsidR="004867DD" w:rsidRDefault="00000000">
      <w:pPr>
        <w:pStyle w:val="Zkladntext"/>
      </w:pPr>
      <w:r>
        <w:t>(2) U zdanitelného vozidla používaného výlučně k přepravě v počátečním nebo konečném úseku kombinované dopravy činí sleva na dani 100 % výše daně pro toto vozidlo.</w:t>
      </w:r>
    </w:p>
    <w:p w14:paraId="4232EA6A" w14:textId="77777777" w:rsidR="004867DD" w:rsidRDefault="00000000">
      <w:pPr>
        <w:pStyle w:val="Zkladntext"/>
      </w:pPr>
      <w:r>
        <w:t>(3) U zdanitelného vozidla, které uskuteční v kombinované dopravě ve zdaňovacím období</w:t>
      </w:r>
    </w:p>
    <w:p w14:paraId="3657CAC9" w14:textId="77777777" w:rsidR="004867DD" w:rsidRDefault="00000000">
      <w:pPr>
        <w:pStyle w:val="Odstavec-posun"/>
      </w:pPr>
      <w:r>
        <w:t>více než 120 jízd činí sleva 90 % výše daně pro toto vozidlo,</w:t>
      </w:r>
    </w:p>
    <w:p w14:paraId="610B5889" w14:textId="77777777" w:rsidR="004867DD" w:rsidRDefault="00000000">
      <w:pPr>
        <w:pStyle w:val="Odstavec-posun"/>
      </w:pPr>
      <w:r>
        <w:t>od 91 do 120 jízd činí sleva 75 % výše daně pro toto vozidlo,</w:t>
      </w:r>
    </w:p>
    <w:p w14:paraId="0B505F9B" w14:textId="77777777" w:rsidR="004867DD" w:rsidRDefault="00000000">
      <w:pPr>
        <w:pStyle w:val="Odstavec-posun"/>
      </w:pPr>
      <w:r>
        <w:t>od 61 do 90 jízd činí sleva 50 % výše daně pro toto vozidlo,</w:t>
      </w:r>
    </w:p>
    <w:p w14:paraId="25707D00" w14:textId="77777777" w:rsidR="004867DD" w:rsidRDefault="00000000">
      <w:pPr>
        <w:pStyle w:val="Odstavec-posun"/>
      </w:pPr>
      <w:r>
        <w:t>od 31 do 60 jízd činí sleva 25 % výše daně pro toto vozidlo.</w:t>
      </w:r>
    </w:p>
    <w:p w14:paraId="67782B9C" w14:textId="77777777" w:rsidR="004867DD" w:rsidRDefault="00000000">
      <w:pPr>
        <w:pStyle w:val="Zkladntext"/>
      </w:pPr>
      <w:r>
        <w:t>Je-li vzdálenost ujetá územím České republiky delší než 250 kilometrů, započítává se pro účely slevy na dani taková jízda jako dvě jízdy.</w:t>
      </w:r>
    </w:p>
    <w:p w14:paraId="082DEBDF" w14:textId="77777777" w:rsidR="004867DD" w:rsidRDefault="00000000">
      <w:pPr>
        <w:pStyle w:val="Zkladntext"/>
      </w:pPr>
      <w:r>
        <w:t>(4) Slevu na dani uplatní poplatník v daňovém přiznání.</w:t>
      </w:r>
    </w:p>
    <w:p w14:paraId="64BE8893" w14:textId="77777777" w:rsidR="004867DD" w:rsidRDefault="00000000">
      <w:pPr>
        <w:pStyle w:val="Zkladntext"/>
      </w:pPr>
      <w:bookmarkStart w:id="69" w:name="c_14057"/>
      <w:bookmarkStart w:id="70" w:name="pa_12a"/>
      <w:bookmarkEnd w:id="69"/>
      <w:bookmarkEnd w:id="70"/>
      <w:r>
        <w:t xml:space="preserve"> </w:t>
      </w:r>
      <w:bookmarkStart w:id="71" w:name="p_12a"/>
      <w:bookmarkEnd w:id="71"/>
    </w:p>
    <w:p w14:paraId="7C8A62F0" w14:textId="77777777" w:rsidR="004867DD" w:rsidRDefault="00000000">
      <w:pPr>
        <w:pStyle w:val="H5-center"/>
      </w:pPr>
      <w:r>
        <w:t>§ 12a</w:t>
      </w:r>
    </w:p>
    <w:p w14:paraId="640294D6" w14:textId="77777777" w:rsidR="004867DD" w:rsidRDefault="004867DD">
      <w:pPr>
        <w:pStyle w:val="Zkladntext"/>
      </w:pPr>
      <w:bookmarkStart w:id="72" w:name="c_14059"/>
      <w:bookmarkEnd w:id="72"/>
    </w:p>
    <w:p w14:paraId="5214B520" w14:textId="77777777" w:rsidR="004867DD" w:rsidRDefault="00000000">
      <w:pPr>
        <w:pStyle w:val="Nadpis5"/>
      </w:pPr>
      <w:bookmarkStart w:id="73" w:name="výpočet-daně"/>
      <w:r>
        <w:t>Výpočet daně</w:t>
      </w:r>
      <w:bookmarkEnd w:id="73"/>
    </w:p>
    <w:p w14:paraId="7F756F3A" w14:textId="77777777" w:rsidR="004867DD" w:rsidRDefault="00000000">
      <w:pPr>
        <w:pStyle w:val="FirstParagraph"/>
      </w:pPr>
      <w:r>
        <w:t>(1) Daň silniční se vypočte jako součet dílčích daní za jednotlivá zdanitelná vozidla.</w:t>
      </w:r>
    </w:p>
    <w:p w14:paraId="573905C5" w14:textId="77777777" w:rsidR="004867DD" w:rsidRDefault="00000000">
      <w:pPr>
        <w:pStyle w:val="Zkladntext"/>
      </w:pPr>
      <w:r>
        <w:t>(2) Dílčí daň za jednotlivé zdanitelné vozidlo se vypočte jako rozdíl</w:t>
      </w:r>
    </w:p>
    <w:p w14:paraId="419F4097" w14:textId="77777777" w:rsidR="004867DD" w:rsidRDefault="00000000">
      <w:pPr>
        <w:pStyle w:val="Odstavec-posun-minus1r"/>
      </w:pPr>
      <w:r>
        <w:t>a) výše daně pro toto zdanitelné vozidlo a</w:t>
      </w:r>
    </w:p>
    <w:p w14:paraId="157DBB86" w14:textId="77777777" w:rsidR="004867DD" w:rsidRDefault="00000000">
      <w:pPr>
        <w:pStyle w:val="Odstavec-posun-minus1r"/>
      </w:pPr>
      <w:r>
        <w:t>b) uplatněné slevy na dani za toto zdanitelné vozidlo.</w:t>
      </w:r>
    </w:p>
    <w:p w14:paraId="138FAEEB" w14:textId="77777777" w:rsidR="004867DD" w:rsidRDefault="00000000">
      <w:pPr>
        <w:pStyle w:val="Zkladntext"/>
      </w:pPr>
      <w:r>
        <w:t>(3) Pokud zdanitelné vozidlo po část zdaňovacího období není předmětem daně, je osvobozeno nebo je v průběhu zdaňovacího období přestavěno tak, že tato přestavba má vliv na výši daně, vypočte se dílčí daň za jednotlivé zdanitelné vozidlo jako rozdíl</w:t>
      </w:r>
    </w:p>
    <w:p w14:paraId="0A36196F" w14:textId="77777777" w:rsidR="004867DD" w:rsidRDefault="00000000">
      <w:pPr>
        <w:pStyle w:val="Odstavec-posun-minus1r"/>
      </w:pPr>
      <w:r>
        <w:lastRenderedPageBreak/>
        <w:t>a) úhrnu jedné dvanáctiny výše daně za každý kalendářní měsíc, ve kterém toto zdanitelné vozidlo je předmětem daně, případně snížený o úhrn jedné dvanáctiny výše daně za každý kalendářní měsíc, kdy je vozidlo osvobozeno, a</w:t>
      </w:r>
    </w:p>
    <w:p w14:paraId="587A634E" w14:textId="77777777" w:rsidR="004867DD" w:rsidRDefault="00000000">
      <w:pPr>
        <w:pStyle w:val="Odstavec-posun-minus1r"/>
      </w:pPr>
      <w:r>
        <w:t>b) uplatněné slevy na dani za toto zdanitelné vozidlo.</w:t>
      </w:r>
    </w:p>
    <w:p w14:paraId="6A409913" w14:textId="77777777" w:rsidR="004867DD" w:rsidRDefault="00000000">
      <w:pPr>
        <w:pStyle w:val="Zkladntext"/>
      </w:pPr>
      <w:bookmarkStart w:id="74" w:name="c_14235"/>
      <w:bookmarkStart w:id="75" w:name="pa_13"/>
      <w:bookmarkEnd w:id="74"/>
      <w:bookmarkEnd w:id="75"/>
      <w:r>
        <w:t xml:space="preserve"> </w:t>
      </w:r>
      <w:bookmarkStart w:id="76" w:name="p_13"/>
      <w:bookmarkEnd w:id="76"/>
    </w:p>
    <w:p w14:paraId="4B3D63C4" w14:textId="77777777" w:rsidR="004867DD" w:rsidRDefault="00000000">
      <w:pPr>
        <w:pStyle w:val="H5-center"/>
      </w:pPr>
      <w:r>
        <w:t>§ 13 </w:t>
      </w:r>
      <w:hyperlink r:id="rId54">
        <w:r>
          <w:rPr>
            <w:rStyle w:val="Hypertextovodkaz"/>
          </w:rPr>
          <w:t>[Komentář WK]</w:t>
        </w:r>
      </w:hyperlink>
      <w:r>
        <w:t> </w:t>
      </w:r>
      <w:hyperlink r:id="rId55">
        <w:r>
          <w:rPr>
            <w:rStyle w:val="Hypertextovodkaz"/>
          </w:rPr>
          <w:t>DZ</w:t>
        </w:r>
      </w:hyperlink>
    </w:p>
    <w:p w14:paraId="0D292555" w14:textId="77777777" w:rsidR="004867DD" w:rsidRDefault="004867DD">
      <w:pPr>
        <w:pStyle w:val="Zkladntext"/>
      </w:pPr>
      <w:bookmarkStart w:id="77" w:name="c_14237"/>
      <w:bookmarkEnd w:id="77"/>
    </w:p>
    <w:p w14:paraId="7E89DA28" w14:textId="77777777" w:rsidR="004867DD" w:rsidRDefault="00000000">
      <w:pPr>
        <w:pStyle w:val="Nadpis5"/>
      </w:pPr>
      <w:bookmarkStart w:id="78" w:name="zdaňovací-období"/>
      <w:r>
        <w:t>Zdaňovací období</w:t>
      </w:r>
      <w:bookmarkEnd w:id="78"/>
    </w:p>
    <w:p w14:paraId="09833E26" w14:textId="77777777" w:rsidR="004867DD" w:rsidRDefault="00000000">
      <w:pPr>
        <w:pStyle w:val="FirstParagraph"/>
      </w:pPr>
      <w:r>
        <w:t>Zdaňovacím obdobím daně silniční je kalendářní rok.</w:t>
      </w:r>
    </w:p>
    <w:p w14:paraId="0AF3F6F9" w14:textId="77777777" w:rsidR="004867DD" w:rsidRDefault="004867DD">
      <w:pPr>
        <w:pStyle w:val="Zkladntext"/>
      </w:pPr>
      <w:bookmarkStart w:id="79" w:name="c_14344"/>
      <w:bookmarkEnd w:id="79"/>
    </w:p>
    <w:p w14:paraId="4C5666A7" w14:textId="77777777" w:rsidR="004867DD" w:rsidRDefault="00000000">
      <w:pPr>
        <w:pStyle w:val="Nadpis5"/>
      </w:pPr>
      <w:bookmarkStart w:id="80" w:name="nadpis-vypuštěn-3"/>
      <w:r>
        <w:t>nadpis vypuštěn</w:t>
      </w:r>
      <w:bookmarkEnd w:id="80"/>
    </w:p>
    <w:p w14:paraId="29ACF75A" w14:textId="77777777" w:rsidR="004867DD" w:rsidRDefault="00000000">
      <w:pPr>
        <w:pStyle w:val="FirstParagraph"/>
      </w:pPr>
      <w:bookmarkStart w:id="81" w:name="c_14351"/>
      <w:bookmarkStart w:id="82" w:name="pa_14"/>
      <w:bookmarkEnd w:id="81"/>
      <w:bookmarkEnd w:id="82"/>
      <w:r>
        <w:t xml:space="preserve"> </w:t>
      </w:r>
      <w:bookmarkStart w:id="83" w:name="p_14"/>
      <w:bookmarkEnd w:id="83"/>
    </w:p>
    <w:p w14:paraId="6B99F3A3" w14:textId="77777777" w:rsidR="004867DD" w:rsidRDefault="00000000">
      <w:pPr>
        <w:pStyle w:val="H5-center"/>
      </w:pPr>
      <w:r>
        <w:t>§ 14 </w:t>
      </w:r>
      <w:hyperlink r:id="rId56">
        <w:r>
          <w:rPr>
            <w:rStyle w:val="Hypertextovodkaz"/>
          </w:rPr>
          <w:t>[Komentář WK]</w:t>
        </w:r>
      </w:hyperlink>
      <w:r>
        <w:t> </w:t>
      </w:r>
      <w:hyperlink r:id="rId57">
        <w:r>
          <w:rPr>
            <w:rStyle w:val="Hypertextovodkaz"/>
          </w:rPr>
          <w:t>DZ</w:t>
        </w:r>
      </w:hyperlink>
    </w:p>
    <w:p w14:paraId="0C249A0C" w14:textId="77777777" w:rsidR="004867DD" w:rsidRDefault="004867DD">
      <w:pPr>
        <w:pStyle w:val="Zkladntext"/>
      </w:pPr>
      <w:bookmarkStart w:id="84" w:name="c_14353"/>
      <w:bookmarkEnd w:id="84"/>
    </w:p>
    <w:p w14:paraId="73366C23" w14:textId="77777777" w:rsidR="004867DD" w:rsidRDefault="00000000">
      <w:pPr>
        <w:pStyle w:val="Nadpis5"/>
      </w:pPr>
      <w:bookmarkStart w:id="85" w:name="rozpočtové-určení-daně"/>
      <w:r>
        <w:t>Rozpočtové určení daně</w:t>
      </w:r>
      <w:bookmarkEnd w:id="85"/>
    </w:p>
    <w:p w14:paraId="09DF7A3F" w14:textId="77777777" w:rsidR="004867DD" w:rsidRDefault="00000000">
      <w:pPr>
        <w:pStyle w:val="FirstParagraph"/>
      </w:pPr>
      <w:r>
        <w:t>Výnos daně silniční je příjmem státního rozpočtu.</w:t>
      </w:r>
    </w:p>
    <w:p w14:paraId="5D617C5B" w14:textId="77777777" w:rsidR="004867DD" w:rsidRDefault="00000000">
      <w:pPr>
        <w:pStyle w:val="Zkladntext"/>
      </w:pPr>
      <w:bookmarkStart w:id="86" w:name="c_14407"/>
      <w:bookmarkStart w:id="87" w:name="pa_14a"/>
      <w:bookmarkEnd w:id="86"/>
      <w:bookmarkEnd w:id="87"/>
      <w:r>
        <w:t xml:space="preserve"> </w:t>
      </w:r>
      <w:bookmarkStart w:id="88" w:name="p_14a"/>
      <w:bookmarkEnd w:id="88"/>
    </w:p>
    <w:p w14:paraId="7FEC951B" w14:textId="77777777" w:rsidR="004867DD" w:rsidRDefault="00000000">
      <w:pPr>
        <w:pStyle w:val="H5-center"/>
      </w:pPr>
      <w:r>
        <w:t>§ 14a</w:t>
      </w:r>
    </w:p>
    <w:p w14:paraId="32213C26" w14:textId="77777777" w:rsidR="004867DD" w:rsidRDefault="004867DD">
      <w:pPr>
        <w:pStyle w:val="Zkladntext"/>
      </w:pPr>
      <w:bookmarkStart w:id="89" w:name="c_14409"/>
      <w:bookmarkEnd w:id="89"/>
    </w:p>
    <w:p w14:paraId="400D43B7" w14:textId="77777777" w:rsidR="004867DD" w:rsidRDefault="00000000">
      <w:pPr>
        <w:pStyle w:val="Nadpis5"/>
      </w:pPr>
      <w:bookmarkStart w:id="90" w:name="zrušen-6"/>
      <w:r>
        <w:t>zrušen</w:t>
      </w:r>
      <w:bookmarkEnd w:id="90"/>
    </w:p>
    <w:p w14:paraId="57EB8903" w14:textId="77777777" w:rsidR="004867DD" w:rsidRDefault="004867DD">
      <w:pPr>
        <w:pStyle w:val="FirstParagraph"/>
      </w:pPr>
      <w:bookmarkStart w:id="91" w:name="c_14497"/>
      <w:bookmarkEnd w:id="91"/>
    </w:p>
    <w:p w14:paraId="01F42783" w14:textId="77777777" w:rsidR="004867DD" w:rsidRDefault="00000000">
      <w:pPr>
        <w:pStyle w:val="Nadpis2"/>
      </w:pPr>
      <w:bookmarkStart w:id="92" w:name="část-třetí"/>
      <w:r>
        <w:t>ČÁST TŘETÍ</w:t>
      </w:r>
      <w:bookmarkEnd w:id="92"/>
    </w:p>
    <w:p w14:paraId="0E9C83E4" w14:textId="77777777" w:rsidR="004867DD" w:rsidRDefault="00000000">
      <w:pPr>
        <w:pStyle w:val="Nadpis2"/>
      </w:pPr>
      <w:bookmarkStart w:id="93" w:name="správa-daně"/>
      <w:r>
        <w:t>SPRÁVA DANĚ</w:t>
      </w:r>
      <w:bookmarkEnd w:id="93"/>
    </w:p>
    <w:p w14:paraId="257C7742" w14:textId="77777777" w:rsidR="004867DD" w:rsidRDefault="00000000">
      <w:pPr>
        <w:pStyle w:val="FirstParagraph"/>
      </w:pPr>
      <w:bookmarkStart w:id="94" w:name="c_14503"/>
      <w:bookmarkStart w:id="95" w:name="pa_15"/>
      <w:bookmarkEnd w:id="94"/>
      <w:bookmarkEnd w:id="95"/>
      <w:r>
        <w:t xml:space="preserve"> </w:t>
      </w:r>
      <w:bookmarkStart w:id="96" w:name="p_15"/>
      <w:bookmarkEnd w:id="96"/>
    </w:p>
    <w:p w14:paraId="32F7D6A6" w14:textId="77777777" w:rsidR="004867DD" w:rsidRDefault="00000000">
      <w:pPr>
        <w:pStyle w:val="H5-center"/>
      </w:pPr>
      <w:r>
        <w:t>§ 15 </w:t>
      </w:r>
      <w:hyperlink r:id="rId58">
        <w:r>
          <w:rPr>
            <w:rStyle w:val="Hypertextovodkaz"/>
          </w:rPr>
          <w:t>[Komentář WK]</w:t>
        </w:r>
      </w:hyperlink>
    </w:p>
    <w:p w14:paraId="68F27691" w14:textId="77777777" w:rsidR="004867DD" w:rsidRDefault="004867DD">
      <w:pPr>
        <w:pStyle w:val="Zkladntext"/>
      </w:pPr>
      <w:bookmarkStart w:id="97" w:name="c_14505"/>
      <w:bookmarkEnd w:id="97"/>
    </w:p>
    <w:p w14:paraId="38BB97D4" w14:textId="77777777" w:rsidR="004867DD" w:rsidRDefault="00000000">
      <w:pPr>
        <w:pStyle w:val="Nadpis5"/>
      </w:pPr>
      <w:bookmarkStart w:id="98" w:name="daňové-přiznání"/>
      <w:r>
        <w:t>Daňové přiznání</w:t>
      </w:r>
      <w:bookmarkEnd w:id="98"/>
    </w:p>
    <w:p w14:paraId="0FBC8339" w14:textId="77777777" w:rsidR="004867DD" w:rsidRDefault="00000000">
      <w:pPr>
        <w:pStyle w:val="FirstParagraph"/>
      </w:pPr>
      <w:r>
        <w:t>(1) Poplatník je povinen podat řádné daňové přiznání k dani silniční, pokud se v něm uvádí alespoň jedno zdanitelné vozidlo, a to nejpozději do 31. ledna kalendářního roku následujícího po uplynutí zdaňovacího období.</w:t>
      </w:r>
    </w:p>
    <w:p w14:paraId="4E02E810" w14:textId="77777777" w:rsidR="004867DD" w:rsidRDefault="00000000">
      <w:pPr>
        <w:pStyle w:val="Zkladntext"/>
      </w:pPr>
      <w:r>
        <w:t>(2) V daňovém přiznání se uvádí pouze zdanitelné vozidlo,</w:t>
      </w:r>
    </w:p>
    <w:p w14:paraId="608D9D27" w14:textId="77777777" w:rsidR="004867DD" w:rsidRDefault="00000000">
      <w:pPr>
        <w:pStyle w:val="Odstavec-posun-minus1r"/>
      </w:pPr>
      <w:r>
        <w:t>a) za které je dílčí daň vyšší než 0 Kč,</w:t>
      </w:r>
    </w:p>
    <w:p w14:paraId="33D2DE39" w14:textId="77777777" w:rsidR="004867DD" w:rsidRDefault="00000000">
      <w:pPr>
        <w:pStyle w:val="Odstavec-posun-minus1r"/>
      </w:pPr>
      <w:r>
        <w:t>b) za které se uplatňuje sleva na dani nebo</w:t>
      </w:r>
    </w:p>
    <w:p w14:paraId="3BA4109E" w14:textId="77777777" w:rsidR="004867DD" w:rsidRDefault="00000000">
      <w:pPr>
        <w:pStyle w:val="Odstavec-posun-minus1r"/>
      </w:pPr>
      <w:r>
        <w:lastRenderedPageBreak/>
        <w:t>c) které je osvobozeno, pokud by jinak dílčí daň za něj byla vyšší než 0 Kč.</w:t>
      </w:r>
    </w:p>
    <w:p w14:paraId="201E440F" w14:textId="77777777" w:rsidR="004867DD" w:rsidRDefault="00000000">
      <w:pPr>
        <w:pStyle w:val="Zkladntext"/>
      </w:pPr>
      <w:r>
        <w:t xml:space="preserve">(3) V daňovém přiznání se neuvádí zdanitelné vozidlo osvobozené podle </w:t>
      </w:r>
      <w:hyperlink r:id="rId59">
        <w:r>
          <w:rPr>
            <w:rStyle w:val="Hypertextovodkaz"/>
          </w:rPr>
          <w:t>§ 3 odst. 1 písm. d) bodu 1</w:t>
        </w:r>
      </w:hyperlink>
      <w:r>
        <w:t>.</w:t>
      </w:r>
    </w:p>
    <w:p w14:paraId="4425B1F1" w14:textId="77777777" w:rsidR="004867DD" w:rsidRDefault="00000000">
      <w:pPr>
        <w:pStyle w:val="Zkladntext"/>
      </w:pPr>
      <w:bookmarkStart w:id="99" w:name="c_15452"/>
      <w:bookmarkStart w:id="100" w:name="pa_16"/>
      <w:bookmarkEnd w:id="99"/>
      <w:bookmarkEnd w:id="100"/>
      <w:r>
        <w:t xml:space="preserve"> </w:t>
      </w:r>
      <w:bookmarkStart w:id="101" w:name="p_16"/>
      <w:bookmarkEnd w:id="101"/>
    </w:p>
    <w:p w14:paraId="752830C1" w14:textId="77777777" w:rsidR="004867DD" w:rsidRDefault="00000000">
      <w:pPr>
        <w:pStyle w:val="H5-center"/>
      </w:pPr>
      <w:r>
        <w:t>§ 16 </w:t>
      </w:r>
      <w:hyperlink r:id="rId60">
        <w:r>
          <w:rPr>
            <w:rStyle w:val="Hypertextovodkaz"/>
          </w:rPr>
          <w:t>[Komentář WK]</w:t>
        </w:r>
      </w:hyperlink>
      <w:r>
        <w:t> </w:t>
      </w:r>
      <w:hyperlink r:id="rId61">
        <w:r>
          <w:rPr>
            <w:rStyle w:val="Hypertextovodkaz"/>
          </w:rPr>
          <w:t>DZ</w:t>
        </w:r>
      </w:hyperlink>
    </w:p>
    <w:p w14:paraId="21E363E3" w14:textId="77777777" w:rsidR="004867DD" w:rsidRDefault="004867DD">
      <w:pPr>
        <w:pStyle w:val="Zkladntext"/>
      </w:pPr>
      <w:bookmarkStart w:id="102" w:name="c_15454"/>
      <w:bookmarkEnd w:id="102"/>
    </w:p>
    <w:p w14:paraId="2B7BB40A" w14:textId="77777777" w:rsidR="004867DD" w:rsidRDefault="00000000">
      <w:pPr>
        <w:pStyle w:val="Nadpis5"/>
      </w:pPr>
      <w:bookmarkStart w:id="103" w:name="záznamní-povinnost"/>
      <w:r>
        <w:t>Záznamní povinnost</w:t>
      </w:r>
      <w:bookmarkEnd w:id="103"/>
    </w:p>
    <w:p w14:paraId="43B69C6E" w14:textId="77777777" w:rsidR="004867DD" w:rsidRDefault="00000000">
      <w:pPr>
        <w:pStyle w:val="FirstParagraph"/>
      </w:pPr>
      <w:r>
        <w:t>Poplatník uplatňující slevu na dani silniční je povinen uchovávat přepravní doklady s potvrzenými údaji překladiště kombinované dopravy, případně nakládací a vykládací železniční stanice vhodné k překládce nebo vnitrozemského přístavu.</w:t>
      </w:r>
    </w:p>
    <w:p w14:paraId="4F9BF5A9" w14:textId="77777777" w:rsidR="004867DD" w:rsidRDefault="00000000">
      <w:pPr>
        <w:pStyle w:val="Zkladntext"/>
      </w:pPr>
      <w:bookmarkStart w:id="104" w:name="c_15804"/>
      <w:bookmarkStart w:id="105" w:name="pa_16a"/>
      <w:bookmarkEnd w:id="104"/>
      <w:bookmarkEnd w:id="105"/>
      <w:r>
        <w:t xml:space="preserve"> </w:t>
      </w:r>
      <w:bookmarkStart w:id="106" w:name="p_16a"/>
      <w:bookmarkEnd w:id="106"/>
    </w:p>
    <w:p w14:paraId="2D2C3C19" w14:textId="77777777" w:rsidR="004867DD" w:rsidRDefault="00000000">
      <w:pPr>
        <w:pStyle w:val="H5-center"/>
      </w:pPr>
      <w:r>
        <w:t>§ 16a</w:t>
      </w:r>
    </w:p>
    <w:p w14:paraId="150A4D8C" w14:textId="77777777" w:rsidR="004867DD" w:rsidRDefault="004867DD">
      <w:pPr>
        <w:pStyle w:val="Zkladntext"/>
      </w:pPr>
      <w:bookmarkStart w:id="107" w:name="c_15806"/>
      <w:bookmarkEnd w:id="107"/>
    </w:p>
    <w:p w14:paraId="474DABC1" w14:textId="77777777" w:rsidR="004867DD" w:rsidRDefault="00000000">
      <w:pPr>
        <w:pStyle w:val="Nadpis5"/>
      </w:pPr>
      <w:bookmarkStart w:id="108" w:name="limit-pro-předepsání-a-placení-daně"/>
      <w:r>
        <w:t>Limit pro předepsání a placení daně</w:t>
      </w:r>
      <w:bookmarkEnd w:id="108"/>
    </w:p>
    <w:p w14:paraId="09C2F84A" w14:textId="77777777" w:rsidR="004867DD" w:rsidRDefault="00000000">
      <w:pPr>
        <w:pStyle w:val="FirstParagraph"/>
      </w:pPr>
      <w:r>
        <w:t>Činí-li daň silniční méně než 100 Kč, daň se nepředepíše a neplatí.</w:t>
      </w:r>
    </w:p>
    <w:p w14:paraId="17BBD4F3" w14:textId="77777777" w:rsidR="004867DD" w:rsidRDefault="004867DD">
      <w:pPr>
        <w:pStyle w:val="Zkladntext"/>
      </w:pPr>
      <w:bookmarkStart w:id="109" w:name="c_15825"/>
      <w:bookmarkEnd w:id="109"/>
    </w:p>
    <w:p w14:paraId="1BE52C3F" w14:textId="77777777" w:rsidR="004867DD" w:rsidRDefault="00000000">
      <w:pPr>
        <w:pStyle w:val="Nadpis2"/>
      </w:pPr>
      <w:bookmarkStart w:id="110" w:name="část-čtvrtá"/>
      <w:r>
        <w:t>ČÁST ČTVRTÁ</w:t>
      </w:r>
      <w:bookmarkEnd w:id="110"/>
    </w:p>
    <w:p w14:paraId="41DF28AE" w14:textId="77777777" w:rsidR="004867DD" w:rsidRDefault="00000000">
      <w:pPr>
        <w:pStyle w:val="Nadpis2"/>
      </w:pPr>
      <w:bookmarkStart w:id="111" w:name="ustanovení-zmocňovací-a-zrušovací"/>
      <w:r>
        <w:t>USTANOVENÍ ZMOCŇOVACÍ A ZRUŠOVACÍ</w:t>
      </w:r>
      <w:bookmarkEnd w:id="111"/>
    </w:p>
    <w:p w14:paraId="2928731B" w14:textId="77777777" w:rsidR="004867DD" w:rsidRDefault="00000000">
      <w:pPr>
        <w:pStyle w:val="FirstParagraph"/>
      </w:pPr>
      <w:bookmarkStart w:id="112" w:name="c_15833"/>
      <w:bookmarkStart w:id="113" w:name="pa_17"/>
      <w:bookmarkEnd w:id="112"/>
      <w:bookmarkEnd w:id="113"/>
      <w:r>
        <w:t xml:space="preserve"> </w:t>
      </w:r>
      <w:bookmarkStart w:id="114" w:name="p_17"/>
      <w:bookmarkEnd w:id="114"/>
    </w:p>
    <w:p w14:paraId="0FD488C3" w14:textId="77777777" w:rsidR="004867DD" w:rsidRDefault="00000000">
      <w:pPr>
        <w:pStyle w:val="H5-center"/>
      </w:pPr>
      <w:r>
        <w:t>§ 17 </w:t>
      </w:r>
      <w:hyperlink r:id="rId62">
        <w:r>
          <w:rPr>
            <w:rStyle w:val="Hypertextovodkaz"/>
          </w:rPr>
          <w:t>[Komentář WK]</w:t>
        </w:r>
      </w:hyperlink>
      <w:r>
        <w:t> </w:t>
      </w:r>
      <w:hyperlink r:id="rId63">
        <w:r>
          <w:rPr>
            <w:rStyle w:val="Hypertextovodkaz"/>
          </w:rPr>
          <w:t>DZ</w:t>
        </w:r>
      </w:hyperlink>
    </w:p>
    <w:p w14:paraId="678F4BEC" w14:textId="77777777" w:rsidR="004867DD" w:rsidRDefault="00000000">
      <w:pPr>
        <w:pStyle w:val="Zkladntext"/>
      </w:pPr>
      <w:r>
        <w:t>Po vyhlášení stavu ohrožení státu nebo válečného stavu může vláda České republiky na dobu trvání stavu ohrožení nebo válečného stavu svým nařízením v nezbytném rozsahu pro zajištění nouzového nebo válečného státního rozpočtu</w:t>
      </w:r>
      <w:r>
        <w:rPr>
          <w:vertAlign w:val="superscript"/>
        </w:rPr>
        <w:t>7b)</w:t>
      </w:r>
    </w:p>
    <w:p w14:paraId="7F608794" w14:textId="77777777" w:rsidR="004867DD" w:rsidRDefault="00000000">
      <w:pPr>
        <w:pStyle w:val="Odstavec-posun-minus1r"/>
      </w:pPr>
      <w:r>
        <w:t>a) provést úpravu výše daně silniční,</w:t>
      </w:r>
    </w:p>
    <w:p w14:paraId="353E39B8" w14:textId="77777777" w:rsidR="004867DD" w:rsidRDefault="00000000">
      <w:pPr>
        <w:pStyle w:val="Odstavec-posun-minus1r"/>
      </w:pPr>
      <w:r>
        <w:t>b) zcela nebo částečně osvobodit od daně zdanitelné vozidlo používané k zajištění akcí v rámci vyhlášeného stavu ohrožení státu nebo válečného stavu.</w:t>
      </w:r>
    </w:p>
    <w:p w14:paraId="2F39128C" w14:textId="77777777" w:rsidR="004867DD" w:rsidRDefault="00000000">
      <w:pPr>
        <w:pStyle w:val="Zkladntext"/>
      </w:pPr>
      <w:bookmarkStart w:id="115" w:name="c_16365"/>
      <w:bookmarkStart w:id="116" w:name="pa_17a"/>
      <w:bookmarkEnd w:id="115"/>
      <w:bookmarkEnd w:id="116"/>
      <w:r>
        <w:t xml:space="preserve"> </w:t>
      </w:r>
      <w:bookmarkStart w:id="117" w:name="p_17a"/>
      <w:bookmarkEnd w:id="117"/>
    </w:p>
    <w:p w14:paraId="3B89625F" w14:textId="77777777" w:rsidR="004867DD" w:rsidRDefault="00000000">
      <w:pPr>
        <w:pStyle w:val="H5-center"/>
      </w:pPr>
      <w:r>
        <w:t>§ 17a </w:t>
      </w:r>
      <w:hyperlink r:id="rId64">
        <w:r>
          <w:rPr>
            <w:rStyle w:val="Hypertextovodkaz"/>
          </w:rPr>
          <w:t>[Komentář WK]</w:t>
        </w:r>
      </w:hyperlink>
    </w:p>
    <w:p w14:paraId="208FA45D" w14:textId="77777777" w:rsidR="004867DD" w:rsidRDefault="00000000">
      <w:pPr>
        <w:pStyle w:val="Zkladntext"/>
      </w:pPr>
      <w:r>
        <w:t xml:space="preserve">(1) Zaplacené částky na dani v průběhu zdaňovacího období roku 1993, jde-li o vozidla uvedená v </w:t>
      </w:r>
      <w:hyperlink r:id="rId65">
        <w:r>
          <w:rPr>
            <w:rStyle w:val="Hypertextovodkaz"/>
          </w:rPr>
          <w:t>§ 8 odst. 1</w:t>
        </w:r>
      </w:hyperlink>
      <w:r>
        <w:t xml:space="preserve">, které převyšují daňovou povinnost podle platné právní úpravy v roce 1993, jsou přeplatkem na dani podle zvláštního předpisu. Obdobně postupuje správce daně, podá-li poplatník do 31. ledna roku 1994 žádost, v níž uplatní nárok na osvobození podle </w:t>
      </w:r>
      <w:hyperlink r:id="rId66">
        <w:r>
          <w:rPr>
            <w:rStyle w:val="Hypertextovodkaz"/>
          </w:rPr>
          <w:t>§ 3 odst. 2</w:t>
        </w:r>
      </w:hyperlink>
      <w:r>
        <w:t xml:space="preserve"> nebo nárok na slevu na dani podle </w:t>
      </w:r>
      <w:hyperlink r:id="rId67">
        <w:r>
          <w:rPr>
            <w:rStyle w:val="Hypertextovodkaz"/>
          </w:rPr>
          <w:t>§ 12 odst. 3</w:t>
        </w:r>
      </w:hyperlink>
      <w:r>
        <w:t xml:space="preserve"> za zdaňovací období roku 1993.</w:t>
      </w:r>
    </w:p>
    <w:p w14:paraId="41A1530F" w14:textId="77777777" w:rsidR="004867DD" w:rsidRDefault="00000000">
      <w:pPr>
        <w:pStyle w:val="Zkladntext"/>
      </w:pPr>
      <w:r>
        <w:t xml:space="preserve">(2) Vznikla-li daňová povinnost u vozidel uvedených v </w:t>
      </w:r>
      <w:hyperlink r:id="rId68">
        <w:r>
          <w:rPr>
            <w:rStyle w:val="Hypertextovodkaz"/>
          </w:rPr>
          <w:t>§ 8 odst. 1</w:t>
        </w:r>
      </w:hyperlink>
      <w:r>
        <w:t xml:space="preserve"> v listopadu nebo prosinci roku 1993, zaplatí poplatník poměrnou výši daně připadající na tato vozidla nejpozději do 31. ledna 1994.</w:t>
      </w:r>
    </w:p>
    <w:p w14:paraId="64FC4708" w14:textId="77777777" w:rsidR="004867DD" w:rsidRDefault="00000000">
      <w:pPr>
        <w:pStyle w:val="Zkladntext"/>
      </w:pPr>
      <w:bookmarkStart w:id="118" w:name="c_16593"/>
      <w:bookmarkStart w:id="119" w:name="pa_18"/>
      <w:bookmarkEnd w:id="118"/>
      <w:bookmarkEnd w:id="119"/>
      <w:r>
        <w:t xml:space="preserve"> </w:t>
      </w:r>
      <w:bookmarkStart w:id="120" w:name="p_18"/>
      <w:bookmarkEnd w:id="120"/>
    </w:p>
    <w:p w14:paraId="3D3DDCEA" w14:textId="77777777" w:rsidR="004867DD" w:rsidRDefault="00000000">
      <w:pPr>
        <w:pStyle w:val="H5-center"/>
      </w:pPr>
      <w:r>
        <w:lastRenderedPageBreak/>
        <w:t>§ 18 </w:t>
      </w:r>
      <w:hyperlink r:id="rId69">
        <w:r>
          <w:rPr>
            <w:rStyle w:val="Hypertextovodkaz"/>
          </w:rPr>
          <w:t>DZ</w:t>
        </w:r>
      </w:hyperlink>
    </w:p>
    <w:p w14:paraId="0950E324" w14:textId="77777777" w:rsidR="004867DD" w:rsidRDefault="00000000">
      <w:pPr>
        <w:pStyle w:val="Zkladntext"/>
      </w:pPr>
      <w:r>
        <w:t xml:space="preserve">Zrušuje se zákon České národní rady č. </w:t>
      </w:r>
      <w:hyperlink r:id="rId70">
        <w:r>
          <w:rPr>
            <w:rStyle w:val="Hypertextovodkaz"/>
          </w:rPr>
          <w:t>339/1992 Sb.</w:t>
        </w:r>
      </w:hyperlink>
      <w:r>
        <w:t>, o dani silniční.</w:t>
      </w:r>
    </w:p>
    <w:p w14:paraId="7F267F4A" w14:textId="77777777" w:rsidR="004867DD" w:rsidRDefault="00000000">
      <w:pPr>
        <w:pStyle w:val="Zkladntext"/>
      </w:pPr>
      <w:bookmarkStart w:id="121" w:name="c_16607"/>
      <w:bookmarkStart w:id="122" w:name="pa_19"/>
      <w:bookmarkEnd w:id="121"/>
      <w:bookmarkEnd w:id="122"/>
      <w:r>
        <w:t xml:space="preserve"> </w:t>
      </w:r>
      <w:bookmarkStart w:id="123" w:name="p_19"/>
      <w:bookmarkEnd w:id="123"/>
    </w:p>
    <w:p w14:paraId="02EE4853" w14:textId="77777777" w:rsidR="004867DD" w:rsidRDefault="00000000">
      <w:pPr>
        <w:pStyle w:val="H5-center"/>
      </w:pPr>
      <w:r>
        <w:t>§ 19</w:t>
      </w:r>
    </w:p>
    <w:p w14:paraId="0A59572C" w14:textId="77777777" w:rsidR="004867DD" w:rsidRDefault="00000000">
      <w:pPr>
        <w:pStyle w:val="Zkladntext"/>
      </w:pPr>
      <w:r>
        <w:t>Tento zákon nabývá účinnosti dnem 1. ledna 1993.</w:t>
      </w:r>
    </w:p>
    <w:p w14:paraId="2071DD40" w14:textId="77777777" w:rsidR="004867DD" w:rsidRDefault="00000000">
      <w:pPr>
        <w:pStyle w:val="Odstavec-center"/>
      </w:pPr>
      <w:r>
        <w:rPr>
          <w:b/>
        </w:rPr>
        <w:t>Uhde v.r.</w:t>
      </w:r>
    </w:p>
    <w:p w14:paraId="4B419570" w14:textId="77777777" w:rsidR="004867DD" w:rsidRDefault="00000000">
      <w:pPr>
        <w:pStyle w:val="Odstavec-center"/>
      </w:pPr>
      <w:r>
        <w:rPr>
          <w:b/>
        </w:rPr>
        <w:t>Klaus v.r.</w:t>
      </w:r>
    </w:p>
    <w:p w14:paraId="2E0ED94B" w14:textId="77777777" w:rsidR="004867DD" w:rsidRDefault="00000000">
      <w:pPr>
        <w:pStyle w:val="Zkladntext"/>
      </w:pPr>
      <w:r>
        <w:t xml:space="preserve"> </w:t>
      </w:r>
      <w:bookmarkStart w:id="124" w:name="c_16621"/>
      <w:bookmarkStart w:id="125" w:name="pa_P%25F8%25EDl"/>
      <w:bookmarkEnd w:id="124"/>
      <w:bookmarkEnd w:id="125"/>
    </w:p>
    <w:p w14:paraId="0AB2EE1D" w14:textId="77777777" w:rsidR="004867DD" w:rsidRDefault="00000000">
      <w:pPr>
        <w:pStyle w:val="H3-center"/>
      </w:pPr>
      <w:bookmarkStart w:id="126" w:name="Pr1"/>
      <w:r>
        <w:t>Příloha</w:t>
      </w:r>
    </w:p>
    <w:p w14:paraId="0D65762D" w14:textId="77777777" w:rsidR="004867DD" w:rsidRDefault="004867DD">
      <w:pPr>
        <w:pStyle w:val="Zkladntext"/>
      </w:pPr>
      <w:bookmarkStart w:id="127" w:name="c_16622"/>
      <w:bookmarkEnd w:id="127"/>
    </w:p>
    <w:p w14:paraId="08735333" w14:textId="77777777" w:rsidR="004867DD" w:rsidRDefault="00000000">
      <w:pPr>
        <w:pStyle w:val="Nadpis3"/>
      </w:pPr>
      <w:bookmarkStart w:id="128" w:name="výše-daně-pro-zdanitelná-vozidla"/>
      <w:r>
        <w:t>Výše daně pro zdanitelná vozidla</w:t>
      </w:r>
      <w:bookmarkEnd w:id="128"/>
    </w:p>
    <w:p w14:paraId="4B4B7D81" w14:textId="77777777" w:rsidR="004867DD" w:rsidRDefault="00000000">
      <w:pPr>
        <w:pStyle w:val="FirstParagraph"/>
      </w:pPr>
      <w:r>
        <w:rPr>
          <w:b/>
        </w:rPr>
        <w:t>I. Výše daně pro zdanitelné vozidlo kategorie N s kódem druhu karoserie BA nebo BB</w:t>
      </w:r>
    </w:p>
    <w:p w14:paraId="2A1A9DA0" w14:textId="77777777" w:rsidR="004867DD" w:rsidRDefault="00000000">
      <w:pPr>
        <w:pStyle w:val="SourceCode"/>
      </w:pPr>
      <w:r>
        <w:rPr>
          <w:rStyle w:val="VerbatimChar"/>
        </w:rPr>
        <w:t>I--------------I-------------------------------------I----------------I</w:t>
      </w:r>
      <w:r>
        <w:br/>
      </w:r>
      <w:r>
        <w:rPr>
          <w:rStyle w:val="VerbatimChar"/>
        </w:rPr>
        <w:t>I Počet náprav I Největší povolená hmotnost v tunách I Výše daně v Kč I</w:t>
      </w:r>
      <w:r>
        <w:br/>
      </w:r>
      <w:r>
        <w:rPr>
          <w:rStyle w:val="VerbatimChar"/>
        </w:rPr>
        <w:t>I              I------------------I------------------I                I</w:t>
      </w:r>
      <w:r>
        <w:br/>
      </w:r>
      <w:r>
        <w:rPr>
          <w:rStyle w:val="VerbatimChar"/>
        </w:rPr>
        <w:t>I              I     nejméně      I     méně než     I               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   2       I                  I        12        I              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12        I        13        I           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13        I        14        I          2 300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14        I        15        I          3 200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15        I                  I          7 200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   3       I                  I        15        I              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15        I        17        I           1400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17        I        19        I          2 900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19        I        21        I          3 800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21        I        23        I          5 800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23        I                  I          9 000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4 a více   I                  I        23        I              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23        I        25        I          3 800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25        I        27        I          6 000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27        I        29        I          9 400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29        I                  I         14 000 I</w:t>
      </w:r>
      <w:r>
        <w:br/>
      </w:r>
      <w:r>
        <w:rPr>
          <w:rStyle w:val="VerbatimChar"/>
        </w:rPr>
        <w:t>I--------------I------------------I------------------I----------------I</w:t>
      </w:r>
    </w:p>
    <w:p w14:paraId="5A1DBBD8" w14:textId="77777777" w:rsidR="004867DD" w:rsidRDefault="00000000">
      <w:pPr>
        <w:pStyle w:val="FirstParagraph"/>
      </w:pPr>
      <w:r>
        <w:rPr>
          <w:b/>
        </w:rPr>
        <w:t>II. Výše daně pro zdanitelné vozidlo kategorie N s kódem druhu karoserie BC nebo BD</w:t>
      </w:r>
    </w:p>
    <w:p w14:paraId="41BC3A91" w14:textId="77777777" w:rsidR="004867DD" w:rsidRDefault="00000000">
      <w:pPr>
        <w:pStyle w:val="SourceCode"/>
      </w:pPr>
      <w:r>
        <w:rPr>
          <w:rStyle w:val="VerbatimChar"/>
        </w:rPr>
        <w:t>I--------------I-------------------------------------I----------------I</w:t>
      </w:r>
      <w:r>
        <w:br/>
      </w:r>
      <w:r>
        <w:rPr>
          <w:rStyle w:val="VerbatimChar"/>
        </w:rPr>
        <w:t>I Počet náprav I   Největší povolená hmotnost jízdní I Výše daně v Kč I</w:t>
      </w:r>
      <w:r>
        <w:br/>
      </w:r>
      <w:r>
        <w:rPr>
          <w:rStyle w:val="VerbatimChar"/>
        </w:rPr>
        <w:t>I              I          soupravy v tunách          I                I</w:t>
      </w:r>
      <w:r>
        <w:br/>
      </w:r>
      <w:r>
        <w:rPr>
          <w:rStyle w:val="VerbatimChar"/>
        </w:rPr>
        <w:t>I              I------------------I------------------I                I</w:t>
      </w:r>
      <w:r>
        <w:br/>
      </w:r>
      <w:r>
        <w:rPr>
          <w:rStyle w:val="VerbatimChar"/>
        </w:rPr>
        <w:t>I              I     nejméně      I     méně než     I               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   2       I                  I        16        I              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lastRenderedPageBreak/>
        <w:t>I              I        16        I        18        I            400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18        I        20        I            900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20        I        22        I          2 000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22        I        23        I          2 600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23        I        25        I          4 600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25        I        28        I          8 000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28        I        31        I          8 700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31        I        33        I         12 100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33        I                  I         18 400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3 a více   I                  I        36        I              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36        I        38        I         11 800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38        I        40        I         16 300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40        I                  I         24 200 I</w:t>
      </w:r>
      <w:r>
        <w:br/>
      </w:r>
      <w:r>
        <w:rPr>
          <w:rStyle w:val="VerbatimChar"/>
        </w:rPr>
        <w:t>I--------------I------------------I------------------I----------------I</w:t>
      </w:r>
    </w:p>
    <w:p w14:paraId="6D1F9222" w14:textId="77777777" w:rsidR="004867DD" w:rsidRDefault="00000000">
      <w:pPr>
        <w:pStyle w:val="FirstParagraph"/>
      </w:pPr>
      <w:r>
        <w:rPr>
          <w:b/>
        </w:rPr>
        <w:t>III. Výše daně pro zdanitelné vozidlo kategorie O</w:t>
      </w:r>
    </w:p>
    <w:p w14:paraId="6F360ACD" w14:textId="77777777" w:rsidR="004867DD" w:rsidRDefault="00000000">
      <w:pPr>
        <w:pStyle w:val="SourceCode"/>
      </w:pPr>
      <w:r>
        <w:rPr>
          <w:rStyle w:val="VerbatimChar"/>
        </w:rPr>
        <w:t>I-------------------------------------I----------------I</w:t>
      </w:r>
      <w:r>
        <w:br/>
      </w:r>
      <w:r>
        <w:rPr>
          <w:rStyle w:val="VerbatimChar"/>
        </w:rPr>
        <w:t>I Největší povolená hmotnost v tunách I Výše daně v Kč I</w:t>
      </w:r>
      <w:r>
        <w:br/>
      </w:r>
      <w:r>
        <w:rPr>
          <w:rStyle w:val="VerbatimChar"/>
        </w:rPr>
        <w:t xml:space="preserve">I------------------I------------------I                I </w:t>
      </w:r>
      <w:r>
        <w:br/>
      </w:r>
      <w:r>
        <w:rPr>
          <w:rStyle w:val="VerbatimChar"/>
        </w:rPr>
        <w:t xml:space="preserve">I     nejméně      I     méně než     I                I </w:t>
      </w:r>
      <w:r>
        <w:br/>
      </w:r>
      <w:r>
        <w:rPr>
          <w:rStyle w:val="VerbatimChar"/>
        </w:rPr>
        <w:t>I------------------I------------------I----------------I</w:t>
      </w:r>
      <w:r>
        <w:br/>
      </w:r>
      <w:r>
        <w:rPr>
          <w:rStyle w:val="VerbatimChar"/>
        </w:rPr>
        <w:t xml:space="preserve">I                  I        12        I       0        I  </w:t>
      </w:r>
      <w:r>
        <w:br/>
      </w:r>
      <w:r>
        <w:rPr>
          <w:rStyle w:val="VerbatimChar"/>
        </w:rPr>
        <w:t>I------------------I------------------I----------------I</w:t>
      </w:r>
      <w:r>
        <w:br/>
      </w:r>
      <w:r>
        <w:rPr>
          <w:rStyle w:val="VerbatimChar"/>
        </w:rPr>
        <w:t xml:space="preserve">I        12        I        -         I     3 600      I  </w:t>
      </w:r>
      <w:r>
        <w:br/>
      </w:r>
      <w:r>
        <w:rPr>
          <w:rStyle w:val="VerbatimChar"/>
        </w:rPr>
        <w:t>I------------------I------------------I----------------I</w:t>
      </w:r>
    </w:p>
    <w:p w14:paraId="07493C68" w14:textId="77777777" w:rsidR="004867DD" w:rsidRDefault="004867DD">
      <w:pPr>
        <w:pStyle w:val="FirstParagraph"/>
      </w:pPr>
      <w:bookmarkStart w:id="129" w:name="c_17082"/>
      <w:bookmarkEnd w:id="126"/>
      <w:bookmarkEnd w:id="129"/>
    </w:p>
    <w:p w14:paraId="1F9F24D8" w14:textId="77777777" w:rsidR="004867DD" w:rsidRDefault="00000000">
      <w:pPr>
        <w:pStyle w:val="Nadpis6"/>
      </w:pPr>
      <w:bookmarkStart w:id="130" w:name="vybraná-ustanovení-novel"/>
      <w:r>
        <w:t>Vybraná ustanovení novel</w:t>
      </w:r>
      <w:bookmarkEnd w:id="130"/>
    </w:p>
    <w:bookmarkStart w:id="131" w:name="čl.ii-zákona-č.-3032000"/>
    <w:p w14:paraId="37553BC0" w14:textId="77777777" w:rsidR="004867DD" w:rsidRDefault="00000000">
      <w:pPr>
        <w:pStyle w:val="Nadpis6"/>
      </w:pPr>
      <w:r>
        <w:fldChar w:fldCharType="begin"/>
      </w:r>
      <w:r>
        <w:instrText>HYPERLINK "https://www.aspi.cz/products/lawText/1/40588/1/ASPI%253A/203/2003%20Sb.%2523" \h</w:instrText>
      </w:r>
      <w:r>
        <w:fldChar w:fldCharType="separate"/>
      </w:r>
      <w:r>
        <w:rPr>
          <w:rStyle w:val="Hypertextovodkaz"/>
        </w:rPr>
        <w:t>Čl.II ZÁKONA č. 303/2000</w:t>
      </w:r>
      <w:r>
        <w:rPr>
          <w:rStyle w:val="Hypertextovodkaz"/>
        </w:rPr>
        <w:fldChar w:fldCharType="end"/>
      </w:r>
      <w:bookmarkEnd w:id="131"/>
    </w:p>
    <w:p w14:paraId="5BE200F3" w14:textId="77777777" w:rsidR="004867DD" w:rsidRDefault="00000000">
      <w:pPr>
        <w:pStyle w:val="FirstParagraph"/>
      </w:pPr>
      <w:r>
        <w:t xml:space="preserve">Zákon č. </w:t>
      </w:r>
      <w:hyperlink r:id="rId71">
        <w:r>
          <w:rPr>
            <w:rStyle w:val="Hypertextovodkaz"/>
          </w:rPr>
          <w:t>16/1993 Sb.</w:t>
        </w:r>
      </w:hyperlink>
      <w:r>
        <w:t>, o dani silniční, ve znění tohoto zákona, se použije poprvé za zdaňovací období roku 2000.</w:t>
      </w:r>
    </w:p>
    <w:bookmarkStart w:id="132" w:name="čl.xii-zákona-č.-4922000-sb."/>
    <w:p w14:paraId="084B6011" w14:textId="77777777" w:rsidR="004867DD" w:rsidRDefault="00000000">
      <w:pPr>
        <w:pStyle w:val="Nadpis6"/>
      </w:pPr>
      <w:r>
        <w:fldChar w:fldCharType="begin"/>
      </w:r>
      <w:r>
        <w:instrText>HYPERLINK "https://www.aspi.cz/products/lawText/1/40588/1/ASPI%253A/492/2000%20Sb.%2523%25C8l\\.XII" \h</w:instrText>
      </w:r>
      <w:r>
        <w:fldChar w:fldCharType="separate"/>
      </w:r>
      <w:r>
        <w:rPr>
          <w:rStyle w:val="Hypertextovodkaz"/>
        </w:rPr>
        <w:t>Čl.XII Zákona č. 492/2000 Sb.</w:t>
      </w:r>
      <w:r>
        <w:rPr>
          <w:rStyle w:val="Hypertextovodkaz"/>
        </w:rPr>
        <w:fldChar w:fldCharType="end"/>
      </w:r>
      <w:bookmarkEnd w:id="132"/>
    </w:p>
    <w:p w14:paraId="4EB13455" w14:textId="77777777" w:rsidR="004867DD" w:rsidRDefault="00000000">
      <w:pPr>
        <w:pStyle w:val="FirstParagraph"/>
      </w:pPr>
      <w:r>
        <w:t xml:space="preserve">Změna </w:t>
      </w:r>
      <w:hyperlink r:id="rId72">
        <w:r>
          <w:rPr>
            <w:rStyle w:val="Hypertextovodkaz"/>
          </w:rPr>
          <w:t>zákona o dani silniční</w:t>
        </w:r>
      </w:hyperlink>
      <w:r>
        <w:t xml:space="preserve"> podle </w:t>
      </w:r>
      <w:hyperlink r:id="rId73">
        <w:r>
          <w:rPr>
            <w:rStyle w:val="Hypertextovodkaz"/>
          </w:rPr>
          <w:t>čl. XI</w:t>
        </w:r>
      </w:hyperlink>
      <w:r>
        <w:t xml:space="preserve"> se použije poprvé pro zdaňovací období roku 2000.</w:t>
      </w:r>
    </w:p>
    <w:bookmarkStart w:id="133" w:name="čl.ii-zákona-č.-4932001-sb."/>
    <w:p w14:paraId="7F3177A4" w14:textId="77777777" w:rsidR="004867DD" w:rsidRDefault="00000000">
      <w:pPr>
        <w:pStyle w:val="Nadpis6"/>
      </w:pPr>
      <w:r>
        <w:fldChar w:fldCharType="begin"/>
      </w:r>
      <w:r>
        <w:instrText>HYPERLINK "https://www.aspi.cz/products/lawText/1/40588/1/ASPI%253A/493/2001%20Sb.%2523%25C8l\\.II" \h</w:instrText>
      </w:r>
      <w:r>
        <w:fldChar w:fldCharType="separate"/>
      </w:r>
      <w:r>
        <w:rPr>
          <w:rStyle w:val="Hypertextovodkaz"/>
        </w:rPr>
        <w:t>Čl.II zákona č. 493/2001 Sb.</w:t>
      </w:r>
      <w:r>
        <w:rPr>
          <w:rStyle w:val="Hypertextovodkaz"/>
        </w:rPr>
        <w:fldChar w:fldCharType="end"/>
      </w:r>
      <w:bookmarkEnd w:id="133"/>
    </w:p>
    <w:p w14:paraId="27C7DBD2" w14:textId="77777777" w:rsidR="004867DD" w:rsidRDefault="00000000">
      <w:pPr>
        <w:pStyle w:val="Nadpis6"/>
      </w:pPr>
      <w:bookmarkStart w:id="134" w:name="X72401dc184e80ea318ba1a857248c5fb7f658fc"/>
      <w:r>
        <w:t xml:space="preserve">Přechodná ustanovení k </w:t>
      </w:r>
      <w:hyperlink r:id="rId74">
        <w:r>
          <w:rPr>
            <w:rStyle w:val="Hypertextovodkaz"/>
          </w:rPr>
          <w:t>zákonu o dani silniční</w:t>
        </w:r>
      </w:hyperlink>
      <w:bookmarkEnd w:id="134"/>
    </w:p>
    <w:p w14:paraId="3948C9E7" w14:textId="77777777" w:rsidR="004867DD" w:rsidRDefault="00000000">
      <w:pPr>
        <w:pStyle w:val="FirstParagraph"/>
      </w:pPr>
      <w:r>
        <w:t xml:space="preserve">1. Zákon č. </w:t>
      </w:r>
      <w:hyperlink r:id="rId75">
        <w:r>
          <w:rPr>
            <w:rStyle w:val="Hypertextovodkaz"/>
          </w:rPr>
          <w:t>16/1993 Sb.</w:t>
        </w:r>
      </w:hyperlink>
      <w:r>
        <w:t xml:space="preserve">, o dani silniční, ve znění zákona č. </w:t>
      </w:r>
      <w:hyperlink r:id="rId76">
        <w:r>
          <w:rPr>
            <w:rStyle w:val="Hypertextovodkaz"/>
          </w:rPr>
          <w:t>302/1993 Sb.</w:t>
        </w:r>
      </w:hyperlink>
      <w:r>
        <w:t xml:space="preserve">, zákona č. </w:t>
      </w:r>
      <w:hyperlink r:id="rId77">
        <w:r>
          <w:rPr>
            <w:rStyle w:val="Hypertextovodkaz"/>
          </w:rPr>
          <w:t>243/1994 Sb.</w:t>
        </w:r>
      </w:hyperlink>
      <w:r>
        <w:t xml:space="preserve">, zákona č. </w:t>
      </w:r>
      <w:hyperlink r:id="rId78">
        <w:r>
          <w:rPr>
            <w:rStyle w:val="Hypertextovodkaz"/>
          </w:rPr>
          <w:t>143/1996 Sb.</w:t>
        </w:r>
      </w:hyperlink>
      <w:r>
        <w:t xml:space="preserve">, zákona č. </w:t>
      </w:r>
      <w:hyperlink r:id="rId79">
        <w:r>
          <w:rPr>
            <w:rStyle w:val="Hypertextovodkaz"/>
          </w:rPr>
          <w:t>61/1998 Sb.</w:t>
        </w:r>
      </w:hyperlink>
      <w:r>
        <w:t xml:space="preserve">, zákona č. </w:t>
      </w:r>
      <w:hyperlink r:id="rId80">
        <w:r>
          <w:rPr>
            <w:rStyle w:val="Hypertextovodkaz"/>
          </w:rPr>
          <w:t>241/2000 Sb.</w:t>
        </w:r>
      </w:hyperlink>
      <w:r>
        <w:t xml:space="preserve">, zákona č. </w:t>
      </w:r>
      <w:hyperlink r:id="rId81">
        <w:r>
          <w:rPr>
            <w:rStyle w:val="Hypertextovodkaz"/>
          </w:rPr>
          <w:t>303/2000 Sb.</w:t>
        </w:r>
      </w:hyperlink>
      <w:r>
        <w:t xml:space="preserve">, zákona č. </w:t>
      </w:r>
      <w:hyperlink r:id="rId82">
        <w:r>
          <w:rPr>
            <w:rStyle w:val="Hypertextovodkaz"/>
          </w:rPr>
          <w:t>492/2000 Sb.</w:t>
        </w:r>
      </w:hyperlink>
      <w:r>
        <w:t xml:space="preserve"> a </w:t>
      </w:r>
      <w:hyperlink r:id="rId83">
        <w:r>
          <w:rPr>
            <w:rStyle w:val="Hypertextovodkaz"/>
          </w:rPr>
          <w:t>čl. I tohoto zákona</w:t>
        </w:r>
      </w:hyperlink>
      <w:r>
        <w:t>, se použije, pokud není stanoveno jinak, poprvé za zdaňovací období roku 2002.</w:t>
      </w:r>
    </w:p>
    <w:p w14:paraId="387668C0" w14:textId="77777777" w:rsidR="004867DD" w:rsidRDefault="00000000">
      <w:pPr>
        <w:pStyle w:val="Zkladntext"/>
      </w:pPr>
      <w:r>
        <w:t xml:space="preserve">2. Pro účely </w:t>
      </w:r>
      <w:hyperlink r:id="rId84">
        <w:r>
          <w:rPr>
            <w:rStyle w:val="Hypertextovodkaz"/>
          </w:rPr>
          <w:t>zákona o dani silniční</w:t>
        </w:r>
      </w:hyperlink>
      <w:r>
        <w:t xml:space="preserve"> se fyzická nebo právnická osoba zapsaná v technickém průkazu vydaném v České republice jako držitel silničního vozidla považuje ode dne účinnosti tohoto zákona za provozovatele silničního vozidla a fyzická nebo právnická osoba, která se stala provozovatelem silničního vozidla registrovaného v registru silničních vozidel v České republice po 1. červenci 2001, se pro zdaňovací období roku 2001 považuje za držitele silničního vozidla podle </w:t>
      </w:r>
      <w:hyperlink r:id="rId85">
        <w:r>
          <w:rPr>
            <w:rStyle w:val="Hypertextovodkaz"/>
          </w:rPr>
          <w:t>§ 4 zákona o dani silniční</w:t>
        </w:r>
      </w:hyperlink>
      <w:r>
        <w:t>, ve znění platném do dne účinnosti tohoto zákona.</w:t>
      </w:r>
    </w:p>
    <w:p w14:paraId="319D72AE" w14:textId="77777777" w:rsidR="004867DD" w:rsidRDefault="00000000">
      <w:pPr>
        <w:pStyle w:val="Zkladntext"/>
      </w:pPr>
      <w:r>
        <w:lastRenderedPageBreak/>
        <w:t xml:space="preserve">3. Pro účely </w:t>
      </w:r>
      <w:hyperlink r:id="rId86">
        <w:r>
          <w:rPr>
            <w:rStyle w:val="Hypertextovodkaz"/>
          </w:rPr>
          <w:t>zákona o dani silniční</w:t>
        </w:r>
      </w:hyperlink>
      <w:r>
        <w:t xml:space="preserve"> se povolené zatížení náprav zapsané u návěsů v technickém průkazu považuje ode dne účinnosti tohoto zákona za největší povolenou hmotnost na nápravy a největší povolená hmotnost na nápravy zapsaná u návěsů v technickém průkazu se od 1. července 2001 pro zdaňovací období roku 2001 považuje za povolené zatížení náprav podle </w:t>
      </w:r>
      <w:hyperlink r:id="rId87">
        <w:r>
          <w:rPr>
            <w:rStyle w:val="Hypertextovodkaz"/>
          </w:rPr>
          <w:t>§ 5 písm. b) zákona o dani silniční</w:t>
        </w:r>
      </w:hyperlink>
      <w:r>
        <w:t>, ve znění platném do dne účinnosti tohoto zákona.</w:t>
      </w:r>
    </w:p>
    <w:p w14:paraId="00454A64" w14:textId="77777777" w:rsidR="004867DD" w:rsidRDefault="00000000">
      <w:pPr>
        <w:pStyle w:val="Zkladntext"/>
      </w:pPr>
      <w:r>
        <w:t xml:space="preserve">4. Pro účely </w:t>
      </w:r>
      <w:hyperlink r:id="rId88">
        <w:r>
          <w:rPr>
            <w:rStyle w:val="Hypertextovodkaz"/>
          </w:rPr>
          <w:t>zákona o dani silniční</w:t>
        </w:r>
      </w:hyperlink>
      <w:r>
        <w:t xml:space="preserve"> se celková hmotnost silničního vozidla zapsaná v technickém průkazu považuje ode dne účinnosti tohoto zákona za největší povolenou hmotnost a největší povolená hmotnost zapsaná v technickém průkazu se od 1. července 2001 pro zdaňovací období roku 2001 považuje za celkovou hmotnost podle </w:t>
      </w:r>
      <w:hyperlink r:id="rId89">
        <w:r>
          <w:rPr>
            <w:rStyle w:val="Hypertextovodkaz"/>
          </w:rPr>
          <w:t>§ 5 písm. c) zákona o dani silniční</w:t>
        </w:r>
      </w:hyperlink>
      <w:r>
        <w:t>, ve znění platném do dne účinnosti tohoto zákona.</w:t>
      </w:r>
    </w:p>
    <w:bookmarkStart w:id="135" w:name="čl.ii-zákona-č.-1022004-sb."/>
    <w:p w14:paraId="7D43953F" w14:textId="77777777" w:rsidR="004867DD" w:rsidRDefault="00000000">
      <w:pPr>
        <w:pStyle w:val="Nadpis6"/>
      </w:pPr>
      <w:r>
        <w:fldChar w:fldCharType="begin"/>
      </w:r>
      <w:r>
        <w:instrText>HYPERLINK "https://www.aspi.cz/products/lawText/1/40588/1/ASPI%253A/102/2004%20Sb.%2523%25C8l\\.II" \h</w:instrText>
      </w:r>
      <w:r>
        <w:fldChar w:fldCharType="separate"/>
      </w:r>
      <w:r>
        <w:rPr>
          <w:rStyle w:val="Hypertextovodkaz"/>
        </w:rPr>
        <w:t>Čl.II zákona č. 102/2004 Sb.</w:t>
      </w:r>
      <w:r>
        <w:rPr>
          <w:rStyle w:val="Hypertextovodkaz"/>
        </w:rPr>
        <w:fldChar w:fldCharType="end"/>
      </w:r>
      <w:bookmarkEnd w:id="135"/>
    </w:p>
    <w:p w14:paraId="24C19790" w14:textId="77777777" w:rsidR="004867DD" w:rsidRDefault="00000000">
      <w:pPr>
        <w:pStyle w:val="Nadpis6"/>
      </w:pPr>
      <w:bookmarkStart w:id="136" w:name="přechodné-ustanovení-k-části-první"/>
      <w:r>
        <w:t>Přechodné ustanovení k části první</w:t>
      </w:r>
      <w:bookmarkEnd w:id="136"/>
    </w:p>
    <w:p w14:paraId="31E032F9" w14:textId="77777777" w:rsidR="004867DD" w:rsidRDefault="00000000">
      <w:pPr>
        <w:pStyle w:val="FirstParagraph"/>
      </w:pPr>
      <w:r>
        <w:t xml:space="preserve">Zákon č. </w:t>
      </w:r>
      <w:hyperlink r:id="rId90">
        <w:r>
          <w:rPr>
            <w:rStyle w:val="Hypertextovodkaz"/>
          </w:rPr>
          <w:t>16/1993 Sb.</w:t>
        </w:r>
      </w:hyperlink>
      <w:r>
        <w:t>, o dani silniční, se ve znění tohoto zákona použije poprvé za zdaňovací období roku 2004 počínaje dnem 1. ledna 2004.</w:t>
      </w:r>
    </w:p>
    <w:p w14:paraId="01105520" w14:textId="77777777" w:rsidR="004867DD" w:rsidRDefault="00000000">
      <w:pPr>
        <w:pStyle w:val="H5-center"/>
      </w:pPr>
      <w:hyperlink r:id="rId91">
        <w:r>
          <w:rPr>
            <w:rStyle w:val="Hypertextovodkaz"/>
          </w:rPr>
          <w:t>Čl.XLIII zákona č. 296/2007 Sb.</w:t>
        </w:r>
      </w:hyperlink>
    </w:p>
    <w:p w14:paraId="6A9E57DB" w14:textId="77777777" w:rsidR="004867DD" w:rsidRDefault="00000000">
      <w:pPr>
        <w:pStyle w:val="Nadpis5"/>
      </w:pPr>
      <w:bookmarkStart w:id="137" w:name="přechodné-ustanovení"/>
      <w:r>
        <w:t>Přechodné ustanovení</w:t>
      </w:r>
      <w:bookmarkEnd w:id="137"/>
    </w:p>
    <w:p w14:paraId="579D6558" w14:textId="77777777" w:rsidR="004867DD" w:rsidRDefault="00000000">
      <w:pPr>
        <w:pStyle w:val="FirstParagraph"/>
      </w:pPr>
      <w:r>
        <w:t xml:space="preserve">Pokud bylo přede dnem účinnosti tohoto zákona zahájeno řízení podle zákona č. </w:t>
      </w:r>
      <w:hyperlink r:id="rId92">
        <w:r>
          <w:rPr>
            <w:rStyle w:val="Hypertextovodkaz"/>
          </w:rPr>
          <w:t>328/1991 Sb.</w:t>
        </w:r>
      </w:hyperlink>
      <w:r>
        <w:t xml:space="preserve">, o konkursu a vyrovnání, ve znění pozdějších předpisů, a nebylo do dne nabytí účinnosti tohoto zákona pravomocně skončeno, použije se pro daň silniční související s tímto řízením ustanovení </w:t>
      </w:r>
      <w:hyperlink r:id="rId93">
        <w:r>
          <w:rPr>
            <w:rStyle w:val="Hypertextovodkaz"/>
          </w:rPr>
          <w:t>§ 15 zákona č. 16/1993 Sb.</w:t>
        </w:r>
      </w:hyperlink>
      <w:r>
        <w:t>, o dani silniční, ve znění platném do účinnosti tohoto zákona.</w:t>
      </w:r>
    </w:p>
    <w:p w14:paraId="4C45BEC7" w14:textId="77777777" w:rsidR="004867DD" w:rsidRDefault="00000000">
      <w:pPr>
        <w:pStyle w:val="H5-center"/>
      </w:pPr>
      <w:hyperlink r:id="rId94">
        <w:r>
          <w:rPr>
            <w:rStyle w:val="Hypertextovodkaz"/>
          </w:rPr>
          <w:t>Čl. II zákona č. 246/2008 Sb.</w:t>
        </w:r>
      </w:hyperlink>
    </w:p>
    <w:p w14:paraId="2AB4C205" w14:textId="77777777" w:rsidR="004867DD" w:rsidRDefault="00000000">
      <w:pPr>
        <w:pStyle w:val="Nadpis5"/>
      </w:pPr>
      <w:bookmarkStart w:id="138" w:name="přechodné-ustanovení-1"/>
      <w:r>
        <w:t>Přechodné ustanovení</w:t>
      </w:r>
      <w:bookmarkEnd w:id="138"/>
    </w:p>
    <w:p w14:paraId="7383F89A" w14:textId="77777777" w:rsidR="004867DD" w:rsidRDefault="00000000">
      <w:pPr>
        <w:pStyle w:val="FirstParagraph"/>
      </w:pPr>
      <w:r>
        <w:t xml:space="preserve">Ustanovení zákona č. </w:t>
      </w:r>
      <w:hyperlink r:id="rId95">
        <w:r>
          <w:rPr>
            <w:rStyle w:val="Hypertextovodkaz"/>
          </w:rPr>
          <w:t>16/1993 Sb.</w:t>
        </w:r>
      </w:hyperlink>
      <w:r>
        <w:t xml:space="preserve">, ve znění účinném ode dne nabytí účinnosti tohoto zákona, se použijí poprvé za zdaňovací období roku 2009, s výjimkou ustanovení </w:t>
      </w:r>
      <w:hyperlink r:id="rId96">
        <w:r>
          <w:rPr>
            <w:rStyle w:val="Hypertextovodkaz"/>
          </w:rPr>
          <w:t>§ 6 odst. 6</w:t>
        </w:r>
      </w:hyperlink>
      <w:r>
        <w:t xml:space="preserve"> a </w:t>
      </w:r>
      <w:hyperlink r:id="rId97">
        <w:r>
          <w:rPr>
            <w:rStyle w:val="Hypertextovodkaz"/>
          </w:rPr>
          <w:t>7</w:t>
        </w:r>
      </w:hyperlink>
      <w:r>
        <w:t>, která se použijí poprvé za zdaňovací období roku 2008.</w:t>
      </w:r>
    </w:p>
    <w:p w14:paraId="28E53464" w14:textId="77777777" w:rsidR="004867DD" w:rsidRDefault="00000000">
      <w:pPr>
        <w:pStyle w:val="H5-center"/>
      </w:pPr>
      <w:hyperlink r:id="rId98">
        <w:r>
          <w:rPr>
            <w:rStyle w:val="Hypertextovodkaz"/>
          </w:rPr>
          <w:t>Čl. VIII zákonného opatření č. 344/2013 Sb.</w:t>
        </w:r>
      </w:hyperlink>
    </w:p>
    <w:p w14:paraId="7C17B153" w14:textId="77777777" w:rsidR="004867DD" w:rsidRDefault="00000000">
      <w:pPr>
        <w:pStyle w:val="Nadpis5"/>
      </w:pPr>
      <w:bookmarkStart w:id="139" w:name="přechodná-ustanovení"/>
      <w:r>
        <w:t>Přechodná ustanovení</w:t>
      </w:r>
      <w:bookmarkEnd w:id="139"/>
    </w:p>
    <w:p w14:paraId="33FAA48E" w14:textId="77777777" w:rsidR="004867DD" w:rsidRDefault="00000000">
      <w:pPr>
        <w:pStyle w:val="FirstParagraph"/>
      </w:pPr>
      <w:r>
        <w:t xml:space="preserve">1. Pro daňové povinnosti u daně silniční za zdaňovací období přede dnem nabytí účinnosti </w:t>
      </w:r>
      <w:hyperlink r:id="rId99">
        <w:r>
          <w:rPr>
            <w:rStyle w:val="Hypertextovodkaz"/>
          </w:rPr>
          <w:t>tohoto zákonného opatření Senátu</w:t>
        </w:r>
      </w:hyperlink>
      <w:r>
        <w:t xml:space="preserve">, jakož i pro práva a povinnosti s nimi související, se použije zákon č. </w:t>
      </w:r>
      <w:hyperlink r:id="rId100">
        <w:r>
          <w:rPr>
            <w:rStyle w:val="Hypertextovodkaz"/>
          </w:rPr>
          <w:t>16/1993 Sb.</w:t>
        </w:r>
      </w:hyperlink>
      <w:r>
        <w:t>, ve znění účinném přede dnem nabytí účinnosti tohoto zákonného opatření Senátu.</w:t>
      </w:r>
    </w:p>
    <w:p w14:paraId="3187A88A" w14:textId="77777777" w:rsidR="004867DD" w:rsidRDefault="00000000">
      <w:pPr>
        <w:pStyle w:val="Zkladntext"/>
      </w:pPr>
      <w:r>
        <w:t xml:space="preserve">2. Není-li stanoveno jinak, vztahují se na skutečnosti, poměry, vztahy, subjekty, předměty, práva a povinnosti soukromého práva podle právních předpisů účinných přede dnem nabytí účinnosti </w:t>
      </w:r>
      <w:hyperlink r:id="rId101">
        <w:r>
          <w:rPr>
            <w:rStyle w:val="Hypertextovodkaz"/>
          </w:rPr>
          <w:t>tohoto zákonného opatření Senátu</w:t>
        </w:r>
      </w:hyperlink>
      <w:r>
        <w:t xml:space="preserve"> ode dne nabytí účinnosti tohoto zákonného opatření Senátu stejná ustanovení zákona č. </w:t>
      </w:r>
      <w:hyperlink r:id="rId102">
        <w:r>
          <w:rPr>
            <w:rStyle w:val="Hypertextovodkaz"/>
          </w:rPr>
          <w:t>16/1993 Sb.</w:t>
        </w:r>
      </w:hyperlink>
      <w:r>
        <w:t>, ve znění účinném ode dne nabytí účinnosti tohoto zákonného opatření Senátu, jako na skutečnosti, poměry, vztahy, subjekty, předměty, práva a povinnosti soukromého práva podle právních předpisů účinných ode dne nabytí účinnosti tohoto zákonného opatření Senátu, které jsou jim svou povahou a účelem nejbližší.</w:t>
      </w:r>
    </w:p>
    <w:p w14:paraId="3C597E84" w14:textId="77777777" w:rsidR="004867DD" w:rsidRDefault="00000000">
      <w:pPr>
        <w:pStyle w:val="H5-center"/>
      </w:pPr>
      <w:hyperlink r:id="rId103">
        <w:r>
          <w:rPr>
            <w:rStyle w:val="Hypertextovodkaz"/>
          </w:rPr>
          <w:t>Čl.V zákona č. 299/2020 Sb.</w:t>
        </w:r>
      </w:hyperlink>
    </w:p>
    <w:p w14:paraId="50575343" w14:textId="77777777" w:rsidR="004867DD" w:rsidRDefault="00000000">
      <w:pPr>
        <w:pStyle w:val="Nadpis5"/>
      </w:pPr>
      <w:bookmarkStart w:id="140" w:name="přechodná-ustanovení-1"/>
      <w:r>
        <w:t>Přechodná ustanovení</w:t>
      </w:r>
      <w:bookmarkEnd w:id="140"/>
    </w:p>
    <w:p w14:paraId="41220BDA" w14:textId="77777777" w:rsidR="004867DD" w:rsidRDefault="00000000">
      <w:pPr>
        <w:pStyle w:val="FirstParagraph"/>
      </w:pPr>
      <w:r>
        <w:t xml:space="preserve">1. Pro daňové povinnosti u daně silniční za zdaňovací období započatá před 1. lednem 2020, jakož i pro práva a povinnosti s nimi související se použije zákon č. </w:t>
      </w:r>
      <w:hyperlink r:id="rId104">
        <w:r>
          <w:rPr>
            <w:rStyle w:val="Hypertextovodkaz"/>
          </w:rPr>
          <w:t>16/1993 Sb.</w:t>
        </w:r>
      </w:hyperlink>
      <w:r>
        <w:t>, ve znění účinném přede dnem nabytí účinnosti tohoto zákona.</w:t>
      </w:r>
    </w:p>
    <w:p w14:paraId="522D9438" w14:textId="77777777" w:rsidR="004867DD" w:rsidRDefault="00000000">
      <w:pPr>
        <w:pStyle w:val="Zkladntext"/>
      </w:pPr>
      <w:r>
        <w:t xml:space="preserve">2. Pro účely výpočtu záloh na daň silniční na zdaňovací období roku 2020 splatných přede dnem nabytí účinnosti tohoto zákona se použijí sazby daně silniční podle </w:t>
      </w:r>
      <w:hyperlink r:id="rId105">
        <w:r>
          <w:rPr>
            <w:rStyle w:val="Hypertextovodkaz"/>
          </w:rPr>
          <w:t>§ 6 odst. 2 zákona č. 16/1993 Sb.</w:t>
        </w:r>
      </w:hyperlink>
      <w:r>
        <w:t>, ve znění účinném ode dne nabytí účinnosti tohoto zákona.</w:t>
      </w:r>
    </w:p>
    <w:p w14:paraId="399C0302" w14:textId="77777777" w:rsidR="004867DD" w:rsidRDefault="00000000">
      <w:pPr>
        <w:pStyle w:val="Zkladntext"/>
      </w:pPr>
      <w:r>
        <w:t xml:space="preserve">3. Část zaplacených záloh na daň silniční za zdaňovací období roku 2020 splatných přede dnem nabytí účinnosti tohoto zákona odpovídající kladnému rozdílu mezi zaplacenou zálohou a výší zálohy vypočtené s použitím sazeb daně silniční podle </w:t>
      </w:r>
      <w:hyperlink r:id="rId106">
        <w:r>
          <w:rPr>
            <w:rStyle w:val="Hypertextovodkaz"/>
          </w:rPr>
          <w:t>§ 6 odst. 2 zákona č. 16/1993 Sb.</w:t>
        </w:r>
      </w:hyperlink>
      <w:r>
        <w:t>, ve znění účinném ode dne nabytí účinnosti tohoto zákona, se použije postupně na úhradu záloh ve zdaňovacím období roku 2020 splatných ode dne nabytí účinnosti tohoto zákona a daně silniční za zdaňovací období roku 2020.</w:t>
      </w:r>
    </w:p>
    <w:p w14:paraId="312C3553" w14:textId="77777777" w:rsidR="004867DD" w:rsidRDefault="00000000">
      <w:pPr>
        <w:pStyle w:val="H5-center"/>
      </w:pPr>
      <w:hyperlink r:id="rId107">
        <w:r>
          <w:rPr>
            <w:rStyle w:val="Hypertextovodkaz"/>
          </w:rPr>
          <w:t>Čl.IV zákona č. 142/2022 Sb.</w:t>
        </w:r>
      </w:hyperlink>
    </w:p>
    <w:p w14:paraId="08068394" w14:textId="77777777" w:rsidR="004867DD" w:rsidRDefault="00000000">
      <w:pPr>
        <w:pStyle w:val="Nadpis5"/>
      </w:pPr>
      <w:bookmarkStart w:id="141" w:name="přechodná-ustanovení-2"/>
      <w:r>
        <w:t>Přechodná ustanovení</w:t>
      </w:r>
      <w:bookmarkEnd w:id="141"/>
    </w:p>
    <w:p w14:paraId="7CF270BF" w14:textId="77777777" w:rsidR="004867DD" w:rsidRDefault="00000000">
      <w:pPr>
        <w:pStyle w:val="FirstParagraph"/>
      </w:pPr>
      <w:r>
        <w:t xml:space="preserve">1. Pro daňové povinnosti u daně silniční za zdaňovací období započatá před 1. lednem 2022, jakož i pro práva a povinnosti s nimi související se použije zákon č. </w:t>
      </w:r>
      <w:hyperlink r:id="rId108">
        <w:r>
          <w:rPr>
            <w:rStyle w:val="Hypertextovodkaz"/>
          </w:rPr>
          <w:t>16/1993 Sb.</w:t>
        </w:r>
      </w:hyperlink>
      <w:r>
        <w:t>, ve znění účinném přede dnem nabytí účinnosti tohoto zákona.</w:t>
      </w:r>
    </w:p>
    <w:p w14:paraId="7BDC4120" w14:textId="77777777" w:rsidR="004867DD" w:rsidRDefault="00000000">
      <w:pPr>
        <w:pStyle w:val="Zkladntext"/>
      </w:pPr>
      <w:r>
        <w:t xml:space="preserve">2. Pro daňové povinnosti u daně silniční za zdaňovací období 2022, jakož i pro práva a povinnosti s nimi související se použije zákon č. </w:t>
      </w:r>
      <w:hyperlink r:id="rId109">
        <w:r>
          <w:rPr>
            <w:rStyle w:val="Hypertextovodkaz"/>
          </w:rPr>
          <w:t>16/1993 Sb.</w:t>
        </w:r>
      </w:hyperlink>
      <w:r>
        <w:t>, ve znění účinném ode dne nabytí účinnosti tohoto zákona.</w:t>
      </w:r>
    </w:p>
    <w:p w14:paraId="4BBB5EA3" w14:textId="77777777" w:rsidR="004867DD" w:rsidRDefault="00000000">
      <w:pPr>
        <w:pStyle w:val="Zkladntext"/>
      </w:pPr>
      <w:r>
        <w:t>3. Registrační povinnost k dani silniční vzniklá přede dnem nabytí účinnosti tohoto zákona zaniká dnem 1. ledna 2022. Rozhodnutí o zrušení registrace se v takovém případě nevydává.</w:t>
      </w:r>
    </w:p>
    <w:p w14:paraId="6E2A7059" w14:textId="77777777" w:rsidR="004867DD" w:rsidRDefault="00000000">
      <w:pPr>
        <w:pStyle w:val="H5-center"/>
      </w:pPr>
      <w:hyperlink r:id="rId110">
        <w:r>
          <w:rPr>
            <w:rStyle w:val="Hypertextovodkaz"/>
          </w:rPr>
          <w:t>Čl.XX zákona č. 349/2023 Sb.</w:t>
        </w:r>
      </w:hyperlink>
    </w:p>
    <w:p w14:paraId="6D24FE11" w14:textId="77777777" w:rsidR="004867DD" w:rsidRDefault="00000000">
      <w:pPr>
        <w:pStyle w:val="Nadpis5"/>
      </w:pPr>
      <w:bookmarkStart w:id="142" w:name="přechodné-ustanovení-2"/>
      <w:r>
        <w:t>Přechodné ustanovení</w:t>
      </w:r>
      <w:bookmarkEnd w:id="142"/>
    </w:p>
    <w:p w14:paraId="3F33B635" w14:textId="77777777" w:rsidR="004867DD" w:rsidRDefault="00000000">
      <w:pPr>
        <w:pStyle w:val="FirstParagraph"/>
      </w:pPr>
      <w:r>
        <w:t xml:space="preserve">Pro daňové povinnosti u daně silniční na zdaňovací období započatá přede dnem nabytí účinnosti tohoto zákona, jakož i pro práva a povinnosti s nimi související se použije zákon č. </w:t>
      </w:r>
      <w:hyperlink r:id="rId111">
        <w:r>
          <w:rPr>
            <w:rStyle w:val="Hypertextovodkaz"/>
          </w:rPr>
          <w:t>16/1993 Sb.</w:t>
        </w:r>
      </w:hyperlink>
      <w:r>
        <w:t>, ve znění účinném přede dnem nabytí účinnosti tohoto zákona.</w:t>
      </w:r>
    </w:p>
    <w:p w14:paraId="3DE1D59D" w14:textId="77777777" w:rsidR="004867DD" w:rsidRDefault="004867DD">
      <w:pPr>
        <w:pStyle w:val="Zkladntext"/>
      </w:pPr>
      <w:bookmarkStart w:id="143" w:name="c_18067"/>
      <w:bookmarkEnd w:id="143"/>
    </w:p>
    <w:p w14:paraId="1BCCB105" w14:textId="77777777" w:rsidR="004867DD" w:rsidRDefault="00000000">
      <w:pPr>
        <w:pStyle w:val="Odstavec-mensi"/>
      </w:pPr>
      <w:r>
        <w:t xml:space="preserve">1) Směrnice Rady </w:t>
      </w:r>
      <w:hyperlink r:id="rId112">
        <w:r>
          <w:rPr>
            <w:rStyle w:val="Hypertextovodkaz"/>
          </w:rPr>
          <w:t>83/182/EHS</w:t>
        </w:r>
      </w:hyperlink>
      <w:r>
        <w:t xml:space="preserve"> ze dne 28. března 1983 o osvobození od daní, které platí v rámci Společenství pro dočasný dovoz některých dopravních prostředků.</w:t>
      </w:r>
    </w:p>
    <w:p w14:paraId="16AFBD26" w14:textId="77777777" w:rsidR="004867DD" w:rsidRDefault="00000000">
      <w:pPr>
        <w:pStyle w:val="Odstavec-mensi"/>
      </w:pPr>
      <w:r>
        <w:t xml:space="preserve">Směrnice Rady </w:t>
      </w:r>
      <w:hyperlink r:id="rId113">
        <w:r>
          <w:rPr>
            <w:rStyle w:val="Hypertextovodkaz"/>
          </w:rPr>
          <w:t>92/106/EHS</w:t>
        </w:r>
      </w:hyperlink>
      <w:r>
        <w:t xml:space="preserve"> ze dne 7. prosince 1992 o zavedení společných pravidel pro určité druhy kombinované přepravy zboží mezi členskými státy.</w:t>
      </w:r>
    </w:p>
    <w:p w14:paraId="6EF81459" w14:textId="77777777" w:rsidR="004867DD" w:rsidRDefault="00000000">
      <w:pPr>
        <w:pStyle w:val="Odstavec-mensi"/>
      </w:pPr>
      <w:r>
        <w:t xml:space="preserve">Směrnice Evropského parlamentu a Rady </w:t>
      </w:r>
      <w:hyperlink r:id="rId114">
        <w:r>
          <w:rPr>
            <w:rStyle w:val="Hypertextovodkaz"/>
          </w:rPr>
          <w:t>1999/62/ES</w:t>
        </w:r>
      </w:hyperlink>
      <w:r>
        <w:t xml:space="preserve"> ze dne 17. června 1999 o výběru poplatků za užívání určitých pozemních komunikací těžkými nákladními vozidly.</w:t>
      </w:r>
    </w:p>
    <w:p w14:paraId="3E31875A" w14:textId="77777777" w:rsidR="004867DD" w:rsidRDefault="00000000">
      <w:pPr>
        <w:pStyle w:val="Odstavec-mensi"/>
      </w:pPr>
      <w:r>
        <w:t xml:space="preserve">Směrnice Evropského parlamentu a Rady </w:t>
      </w:r>
      <w:hyperlink r:id="rId115">
        <w:r>
          <w:rPr>
            <w:rStyle w:val="Hypertextovodkaz"/>
          </w:rPr>
          <w:t>2011/76/EU</w:t>
        </w:r>
      </w:hyperlink>
      <w:r>
        <w:t xml:space="preserve"> ze dne 27. září 2011, kterou se mění směrnice </w:t>
      </w:r>
      <w:hyperlink r:id="rId116">
        <w:r>
          <w:rPr>
            <w:rStyle w:val="Hypertextovodkaz"/>
          </w:rPr>
          <w:t>1999/62/ES</w:t>
        </w:r>
      </w:hyperlink>
      <w:r>
        <w:t xml:space="preserve"> o výběru poplatků za užívání určitých pozemních komunikací těžkými nákladními vozidly.</w:t>
      </w:r>
    </w:p>
    <w:p w14:paraId="0D226CA1" w14:textId="77777777" w:rsidR="004867DD" w:rsidRDefault="00000000">
      <w:pPr>
        <w:pStyle w:val="Odstavec-mensi"/>
      </w:pPr>
      <w:r>
        <w:t xml:space="preserve">2) Nařízení Evropského parlamentu a Rady (EU) </w:t>
      </w:r>
      <w:hyperlink r:id="rId117">
        <w:r>
          <w:rPr>
            <w:rStyle w:val="Hypertextovodkaz"/>
          </w:rPr>
          <w:t>2018/858</w:t>
        </w:r>
      </w:hyperlink>
      <w:r>
        <w:t xml:space="preserve"> ze dne 30. května 2018 o schvalování motorových vozidel a jejich přípojných vozidel, jakož i systémů, konstrukčních částí a samostatných technických celků určených pro tato vozidla a o dozoru nad trhem s nimi, o změně nařízení (ES) č. </w:t>
      </w:r>
      <w:hyperlink r:id="rId118">
        <w:r>
          <w:rPr>
            <w:rStyle w:val="Hypertextovodkaz"/>
          </w:rPr>
          <w:t>715/2007</w:t>
        </w:r>
      </w:hyperlink>
      <w:r>
        <w:t xml:space="preserve"> a č. </w:t>
      </w:r>
      <w:hyperlink r:id="rId119">
        <w:r>
          <w:rPr>
            <w:rStyle w:val="Hypertextovodkaz"/>
          </w:rPr>
          <w:t>595/2009</w:t>
        </w:r>
      </w:hyperlink>
      <w:r>
        <w:t xml:space="preserve"> a o zrušení směrnice </w:t>
      </w:r>
      <w:hyperlink r:id="rId120">
        <w:r>
          <w:rPr>
            <w:rStyle w:val="Hypertextovodkaz"/>
          </w:rPr>
          <w:t>2007/46/ES</w:t>
        </w:r>
      </w:hyperlink>
      <w:r>
        <w:t>, v platném znění.</w:t>
      </w:r>
    </w:p>
    <w:p w14:paraId="7CAE034C" w14:textId="77777777" w:rsidR="004867DD" w:rsidRDefault="00000000">
      <w:pPr>
        <w:pStyle w:val="Odstavec-mensi"/>
      </w:pPr>
      <w:r>
        <w:t xml:space="preserve">7b) </w:t>
      </w:r>
      <w:hyperlink r:id="rId121">
        <w:r>
          <w:rPr>
            <w:rStyle w:val="Hypertextovodkaz"/>
          </w:rPr>
          <w:t>§ 31</w:t>
        </w:r>
      </w:hyperlink>
      <w:r>
        <w:t xml:space="preserve"> a </w:t>
      </w:r>
      <w:hyperlink r:id="rId122">
        <w:r>
          <w:rPr>
            <w:rStyle w:val="Hypertextovodkaz"/>
          </w:rPr>
          <w:t>32 zákona č. 218/2000 Sb.</w:t>
        </w:r>
      </w:hyperlink>
      <w:r>
        <w:t xml:space="preserve">, o </w:t>
      </w:r>
      <w:hyperlink r:id="rId123">
        <w:r>
          <w:rPr>
            <w:rStyle w:val="Hypertextovodkaz"/>
          </w:rPr>
          <w:t>rozpočtových pravidlech</w:t>
        </w:r>
      </w:hyperlink>
      <w:r>
        <w:t xml:space="preserve"> a o změně některých souvisejících zákonů (</w:t>
      </w:r>
      <w:hyperlink r:id="rId124">
        <w:r>
          <w:rPr>
            <w:rStyle w:val="Hypertextovodkaz"/>
          </w:rPr>
          <w:t>rozpočtová pravidla</w:t>
        </w:r>
      </w:hyperlink>
      <w:r>
        <w:t>).</w:t>
      </w:r>
    </w:p>
    <w:sectPr w:rsidR="004867DD">
      <w:headerReference w:type="default" r:id="rId125"/>
      <w:footerReference w:type="default" r:id="rId12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1ED3" w14:textId="77777777" w:rsidR="00F87F9C" w:rsidRDefault="00F87F9C">
      <w:pPr>
        <w:spacing w:before="0" w:after="0"/>
      </w:pPr>
      <w:r>
        <w:separator/>
      </w:r>
    </w:p>
  </w:endnote>
  <w:endnote w:type="continuationSeparator" w:id="0">
    <w:p w14:paraId="6BFBF898" w14:textId="77777777" w:rsidR="00F87F9C" w:rsidRDefault="00F87F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7"/>
      <w:gridCol w:w="3577"/>
    </w:tblGrid>
    <w:tr w:rsidR="00E63F19" w:rsidRPr="00E63F19" w14:paraId="66876B18" w14:textId="77777777" w:rsidTr="00623F35">
      <w:trPr>
        <w:trHeight w:val="558"/>
      </w:trPr>
      <w:tc>
        <w:tcPr>
          <w:tcW w:w="3118" w:type="pct"/>
          <w:vAlign w:val="center"/>
        </w:tcPr>
        <w:p w14:paraId="1DEA80DD" w14:textId="77777777" w:rsidR="00000000" w:rsidRPr="00E63F19" w:rsidRDefault="00000000" w:rsidP="00E63F19">
          <w:pPr>
            <w:pStyle w:val="Zhlav"/>
            <w:jc w:val="left"/>
            <w:rPr>
              <w:sz w:val="16"/>
              <w:szCs w:val="16"/>
            </w:rPr>
          </w:pPr>
          <w:r>
            <w:t>https://www.aspi.cz</w:t>
          </w:r>
        </w:p>
      </w:tc>
      <w:tc>
        <w:tcPr>
          <w:tcW w:w="1882" w:type="pct"/>
          <w:vAlign w:val="center"/>
        </w:tcPr>
        <w:p w14:paraId="485E58F4" w14:textId="77777777" w:rsidR="00000000" w:rsidRPr="00E63F19" w:rsidRDefault="00000000" w:rsidP="00E63F19">
          <w:pPr>
            <w:pStyle w:val="Zhlav"/>
            <w:jc w:val="right"/>
            <w:rPr>
              <w:sz w:val="16"/>
              <w:szCs w:val="16"/>
            </w:rPr>
          </w:pPr>
          <w:r>
            <w:t>pistekovav@vfu.cz</w:t>
          </w:r>
        </w:p>
      </w:tc>
    </w:tr>
  </w:tbl>
  <w:p w14:paraId="74246B7B" w14:textId="77777777" w:rsidR="00000000" w:rsidRPr="00C10F99" w:rsidRDefault="00000000" w:rsidP="00B15A9F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4E3D" w14:textId="77777777" w:rsidR="00F87F9C" w:rsidRDefault="00F87F9C">
      <w:r>
        <w:separator/>
      </w:r>
    </w:p>
  </w:footnote>
  <w:footnote w:type="continuationSeparator" w:id="0">
    <w:p w14:paraId="681C01C1" w14:textId="77777777" w:rsidR="00F87F9C" w:rsidRDefault="00F8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5"/>
      <w:gridCol w:w="2049"/>
    </w:tblGrid>
    <w:tr w:rsidR="005444AF" w:rsidRPr="00DA00AC" w14:paraId="5D857903" w14:textId="77777777" w:rsidTr="00623F35">
      <w:trPr>
        <w:trHeight w:val="558"/>
      </w:trPr>
      <w:tc>
        <w:tcPr>
          <w:tcW w:w="4463" w:type="pct"/>
          <w:vAlign w:val="center"/>
        </w:tcPr>
        <w:p w14:paraId="7C4E6FE7" w14:textId="77777777" w:rsidR="00000000" w:rsidRPr="00DA00AC" w:rsidRDefault="00000000" w:rsidP="005444AF">
          <w:pPr>
            <w:pStyle w:val="Zhlav"/>
            <w:jc w:val="left"/>
            <w:rPr>
              <w:sz w:val="16"/>
              <w:szCs w:val="16"/>
            </w:rPr>
          </w:pPr>
          <w:r>
            <w:t>o dani silniční</w:t>
          </w:r>
        </w:p>
      </w:tc>
      <w:tc>
        <w:tcPr>
          <w:tcW w:w="537" w:type="pct"/>
          <w:vAlign w:val="center"/>
        </w:tcPr>
        <w:p w14:paraId="6827E4E8" w14:textId="77777777" w:rsidR="00000000" w:rsidRPr="00DA00AC" w:rsidRDefault="00000000" w:rsidP="005444AF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C9BF18D" wp14:editId="658E831D">
                <wp:extent cx="1164535" cy="1809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19" cy="18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805509" w14:textId="77777777" w:rsidR="00000000" w:rsidRPr="001222DA" w:rsidRDefault="00000000" w:rsidP="00C10F9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C1AE401"/>
    <w:multiLevelType w:val="multilevel"/>
    <w:tmpl w:val="D86A10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763935">
    <w:abstractNumId w:val="10"/>
  </w:num>
  <w:num w:numId="2" w16cid:durableId="675771802">
    <w:abstractNumId w:val="8"/>
  </w:num>
  <w:num w:numId="3" w16cid:durableId="1485314835">
    <w:abstractNumId w:val="3"/>
  </w:num>
  <w:num w:numId="4" w16cid:durableId="1612204186">
    <w:abstractNumId w:val="2"/>
  </w:num>
  <w:num w:numId="5" w16cid:durableId="955335171">
    <w:abstractNumId w:val="1"/>
  </w:num>
  <w:num w:numId="6" w16cid:durableId="952781760">
    <w:abstractNumId w:val="0"/>
  </w:num>
  <w:num w:numId="7" w16cid:durableId="1809467299">
    <w:abstractNumId w:val="9"/>
  </w:num>
  <w:num w:numId="8" w16cid:durableId="1888489866">
    <w:abstractNumId w:val="7"/>
  </w:num>
  <w:num w:numId="9" w16cid:durableId="752166064">
    <w:abstractNumId w:val="6"/>
  </w:num>
  <w:num w:numId="10" w16cid:durableId="1343320938">
    <w:abstractNumId w:val="5"/>
  </w:num>
  <w:num w:numId="11" w16cid:durableId="810248932">
    <w:abstractNumId w:val="4"/>
  </w:num>
  <w:num w:numId="12" w16cid:durableId="296224867">
    <w:abstractNumId w:val="12"/>
  </w:num>
  <w:num w:numId="13" w16cid:durableId="1831290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867DD"/>
    <w:rsid w:val="004E29B3"/>
    <w:rsid w:val="00590D07"/>
    <w:rsid w:val="00755047"/>
    <w:rsid w:val="00784D58"/>
    <w:rsid w:val="008D6863"/>
    <w:rsid w:val="00B86B75"/>
    <w:rsid w:val="00BC48D5"/>
    <w:rsid w:val="00C36279"/>
    <w:rsid w:val="00E315A3"/>
    <w:rsid w:val="00F87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E4A7"/>
  <w15:docId w15:val="{773DC587-8F57-4E65-90D2-942F823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link w:val="SourceCode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14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14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14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14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14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14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14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14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14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14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14"/>
    </w:rPr>
  </w:style>
  <w:style w:type="character" w:customStyle="1" w:styleId="ImportTok">
    <w:name w:val="ImportTok"/>
    <w:basedOn w:val="VerbatimChar"/>
    <w:rPr>
      <w:rFonts w:ascii="Consolas" w:hAnsi="Consolas"/>
      <w:sz w:val="14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14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14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14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14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14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14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14"/>
    </w:rPr>
  </w:style>
  <w:style w:type="character" w:customStyle="1" w:styleId="BuiltInTok">
    <w:name w:val="BuiltInTok"/>
    <w:basedOn w:val="VerbatimChar"/>
    <w:rPr>
      <w:rFonts w:ascii="Consolas" w:hAnsi="Consolas"/>
      <w:sz w:val="14"/>
    </w:rPr>
  </w:style>
  <w:style w:type="character" w:customStyle="1" w:styleId="ExtensionTok">
    <w:name w:val="ExtensionTok"/>
    <w:basedOn w:val="VerbatimChar"/>
    <w:rPr>
      <w:rFonts w:ascii="Consolas" w:hAnsi="Consolas"/>
      <w:sz w:val="14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14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14"/>
    </w:rPr>
  </w:style>
  <w:style w:type="character" w:customStyle="1" w:styleId="RegionMarkerTok">
    <w:name w:val="RegionMarkerTok"/>
    <w:basedOn w:val="VerbatimChar"/>
    <w:rPr>
      <w:rFonts w:ascii="Consolas" w:hAnsi="Consolas"/>
      <w:sz w:val="14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14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14"/>
    </w:rPr>
  </w:style>
  <w:style w:type="character" w:customStyle="1" w:styleId="NormalTok">
    <w:name w:val="NormalTok"/>
    <w:basedOn w:val="VerbatimChar"/>
    <w:rPr>
      <w:rFonts w:ascii="Consolas" w:hAnsi="Consola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pi.cz/products/lawText/1/40588/1/ASPI%253A/30/2011%20Sb.%2523" TargetMode="External"/><Relationship Id="rId117" Type="http://schemas.openxmlformats.org/officeDocument/2006/relationships/hyperlink" Target="https://www.aspi.cz/products/lawText/1/40588/1/EU%253A/32018R0858%2523" TargetMode="External"/><Relationship Id="rId21" Type="http://schemas.openxmlformats.org/officeDocument/2006/relationships/hyperlink" Target="https://www.aspi.cz/products/lawText/1/40588/1/ASPI%253A/270/2007%20Sb.%2523" TargetMode="External"/><Relationship Id="rId42" Type="http://schemas.openxmlformats.org/officeDocument/2006/relationships/hyperlink" Target="https://www.aspi.cz/products/lawText/1/40588/1/KO%253A/KO16_1993CZ%25235" TargetMode="External"/><Relationship Id="rId47" Type="http://schemas.openxmlformats.org/officeDocument/2006/relationships/hyperlink" Target="https://www.aspi.cz/products/lawText/1/40588/1/KO%253A/KO16_1993CZ%25238" TargetMode="External"/><Relationship Id="rId63" Type="http://schemas.openxmlformats.org/officeDocument/2006/relationships/hyperlink" Target="https://www.aspi.cz/products/lawText/1/40588/1/LIT%253A/LIT261508CZ%252317" TargetMode="External"/><Relationship Id="rId68" Type="http://schemas.openxmlformats.org/officeDocument/2006/relationships/hyperlink" Target="https://www.aspi.cz/products/lawText/1/40588/1/ASPI%253A/16/1993%20Sb.%25238.1" TargetMode="External"/><Relationship Id="rId84" Type="http://schemas.openxmlformats.org/officeDocument/2006/relationships/hyperlink" Target="https://www.aspi.cz/products/lawText/1/40588/1/ASPI%253A/16/1993%20Sb.%2523" TargetMode="External"/><Relationship Id="rId89" Type="http://schemas.openxmlformats.org/officeDocument/2006/relationships/hyperlink" Target="https://www.aspi.cz/products/lawText/1/40588/1/ASPI%253A/16/1993%20Sb.%25235.0.c" TargetMode="External"/><Relationship Id="rId112" Type="http://schemas.openxmlformats.org/officeDocument/2006/relationships/hyperlink" Target="https://www.aspi.cz/products/lawText/1/40588/1/EU%253A/31983L0182%2523" TargetMode="External"/><Relationship Id="rId16" Type="http://schemas.openxmlformats.org/officeDocument/2006/relationships/hyperlink" Target="https://www.aspi.cz/products/lawText/1/40588/1/ASPI%253A/207/2002%20Sb.%2523" TargetMode="External"/><Relationship Id="rId107" Type="http://schemas.openxmlformats.org/officeDocument/2006/relationships/hyperlink" Target="https://www.aspi.cz/products/lawText/1/40588/1/ASPI%253A/142/2022%20Sb.%2523%25C8l\.IV" TargetMode="External"/><Relationship Id="rId11" Type="http://schemas.openxmlformats.org/officeDocument/2006/relationships/hyperlink" Target="https://www.aspi.cz/products/lawText/1/40588/1/ASPI%253A/61/1998%20Sb.%2523" TargetMode="External"/><Relationship Id="rId32" Type="http://schemas.openxmlformats.org/officeDocument/2006/relationships/hyperlink" Target="https://www.aspi.cz/products/lawText/1/40588/1/ASPI%253A/142/2022%20Sb.%2523" TargetMode="External"/><Relationship Id="rId37" Type="http://schemas.openxmlformats.org/officeDocument/2006/relationships/hyperlink" Target="https://www.aspi.cz/products/lawText/1/40588/1/LIT%253A/LIT261508CZ%25232" TargetMode="External"/><Relationship Id="rId53" Type="http://schemas.openxmlformats.org/officeDocument/2006/relationships/hyperlink" Target="https://www.aspi.cz/products/lawText/1/40588/1/LIT%253A/LIT261508CZ%252312" TargetMode="External"/><Relationship Id="rId58" Type="http://schemas.openxmlformats.org/officeDocument/2006/relationships/hyperlink" Target="https://www.aspi.cz/products/lawText/1/40588/1/KO%253A/KO16_1993CZ%252315" TargetMode="External"/><Relationship Id="rId74" Type="http://schemas.openxmlformats.org/officeDocument/2006/relationships/hyperlink" Target="https://www.aspi.cz/products/lawText/1/40588/1/ASPI%253A/16/1993%20Sb.%2523" TargetMode="External"/><Relationship Id="rId79" Type="http://schemas.openxmlformats.org/officeDocument/2006/relationships/hyperlink" Target="https://www.aspi.cz/products/lawText/1/40588/1/ASPI%253A/61/1998%20Sb.%2523" TargetMode="External"/><Relationship Id="rId102" Type="http://schemas.openxmlformats.org/officeDocument/2006/relationships/hyperlink" Target="https://www.aspi.cz/products/lawText/1/40588/1/ASPI%253A/16/1993%20Sb.%2523" TargetMode="External"/><Relationship Id="rId123" Type="http://schemas.openxmlformats.org/officeDocument/2006/relationships/hyperlink" Target="https://www.aspi.cz/products/lawText/1/40588/1/ASPI%253A/218/2000%20Sb.%2523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aspi.cz/products/lawText/1/40588/1/ASPI%253A/16/1993%20Sb.%2523" TargetMode="External"/><Relationship Id="rId95" Type="http://schemas.openxmlformats.org/officeDocument/2006/relationships/hyperlink" Target="https://www.aspi.cz/products/lawText/1/40588/1/ASPI%253A/16/1993%20Sb.%2523" TargetMode="External"/><Relationship Id="rId22" Type="http://schemas.openxmlformats.org/officeDocument/2006/relationships/hyperlink" Target="https://www.aspi.cz/products/lawText/1/40588/1/ASPI%253A/296/2007%20Sb.%2523" TargetMode="External"/><Relationship Id="rId27" Type="http://schemas.openxmlformats.org/officeDocument/2006/relationships/hyperlink" Target="https://www.aspi.cz/products/lawText/1/40588/1/ASPI%253A/375/2011%20Sb.%2523" TargetMode="External"/><Relationship Id="rId43" Type="http://schemas.openxmlformats.org/officeDocument/2006/relationships/hyperlink" Target="https://www.aspi.cz/products/lawText/1/40588/1/LIT%253A/LIT261508CZ%25235" TargetMode="External"/><Relationship Id="rId48" Type="http://schemas.openxmlformats.org/officeDocument/2006/relationships/hyperlink" Target="https://www.aspi.cz/products/lawText/1/40588/1/LIT%253A/LIT261508CZ%25238" TargetMode="External"/><Relationship Id="rId64" Type="http://schemas.openxmlformats.org/officeDocument/2006/relationships/hyperlink" Target="https://www.aspi.cz/products/lawText/1/40588/1/KO%253A/KO16_1993CZ%252317a" TargetMode="External"/><Relationship Id="rId69" Type="http://schemas.openxmlformats.org/officeDocument/2006/relationships/hyperlink" Target="https://www.aspi.cz/products/lawText/1/40588/1/LIT%253A/LIT261508CZ%252318" TargetMode="External"/><Relationship Id="rId113" Type="http://schemas.openxmlformats.org/officeDocument/2006/relationships/hyperlink" Target="https://www.aspi.cz/products/lawText/1/40588/1/EU%253A/31992L0106%2523" TargetMode="External"/><Relationship Id="rId118" Type="http://schemas.openxmlformats.org/officeDocument/2006/relationships/hyperlink" Target="https://www.aspi.cz/products/lawText/1/40588/1/EU%253A/32007R0715%2523" TargetMode="External"/><Relationship Id="rId80" Type="http://schemas.openxmlformats.org/officeDocument/2006/relationships/hyperlink" Target="https://www.aspi.cz/products/lawText/1/40588/1/ASPI%253A/241/2000%20Sb.%2523" TargetMode="External"/><Relationship Id="rId85" Type="http://schemas.openxmlformats.org/officeDocument/2006/relationships/hyperlink" Target="https://www.aspi.cz/products/lawText/1/40588/1/ASPI%253A/16/1993%20Sb.%25234" TargetMode="External"/><Relationship Id="rId12" Type="http://schemas.openxmlformats.org/officeDocument/2006/relationships/hyperlink" Target="https://www.aspi.cz/products/lawText/1/40588/1/ASPI%253A/303/2000%20Sb.%2523" TargetMode="External"/><Relationship Id="rId17" Type="http://schemas.openxmlformats.org/officeDocument/2006/relationships/hyperlink" Target="https://www.aspi.cz/products/lawText/1/40588/1/ASPI%253A/102/2004%20Sb.%2523" TargetMode="External"/><Relationship Id="rId33" Type="http://schemas.openxmlformats.org/officeDocument/2006/relationships/hyperlink" Target="https://www.aspi.cz/products/lawText/1/40588/1/ASPI%253A/432/2022%20Sb.%2523" TargetMode="External"/><Relationship Id="rId38" Type="http://schemas.openxmlformats.org/officeDocument/2006/relationships/hyperlink" Target="https://www.aspi.cz/products/lawText/1/40588/1/KO%253A/KO16_1993CZ%25233" TargetMode="External"/><Relationship Id="rId59" Type="http://schemas.openxmlformats.org/officeDocument/2006/relationships/hyperlink" Target="https://www.aspi.cz/products/lawText/1/40588/1/ASPI%253A/16/1993%20Sb.%25233.1.d.1" TargetMode="External"/><Relationship Id="rId103" Type="http://schemas.openxmlformats.org/officeDocument/2006/relationships/hyperlink" Target="https://www.aspi.cz/products/lawText/1/40588/1/ASPI%253A/299/2020%20Sb.%2523%25C8l\.V" TargetMode="External"/><Relationship Id="rId108" Type="http://schemas.openxmlformats.org/officeDocument/2006/relationships/hyperlink" Target="https://www.aspi.cz/products/lawText/1/40588/1/ASPI%253A/16/1993%20Sb.%2523" TargetMode="External"/><Relationship Id="rId124" Type="http://schemas.openxmlformats.org/officeDocument/2006/relationships/hyperlink" Target="https://www.aspi.cz/products/lawText/1/40588/1/ASPI%253A/218/2000%20Sb.%2523" TargetMode="External"/><Relationship Id="rId54" Type="http://schemas.openxmlformats.org/officeDocument/2006/relationships/hyperlink" Target="https://www.aspi.cz/products/lawText/1/40588/1/KO%253A/KO16_1993CZ%252313" TargetMode="External"/><Relationship Id="rId70" Type="http://schemas.openxmlformats.org/officeDocument/2006/relationships/hyperlink" Target="https://www.aspi.cz/products/lawText/1/40588/1/ASPI%253A/339/1992%20Sb.%2523" TargetMode="External"/><Relationship Id="rId75" Type="http://schemas.openxmlformats.org/officeDocument/2006/relationships/hyperlink" Target="https://www.aspi.cz/products/lawText/1/40588/1/ASPI%253A/16/1993%20Sb.%2523" TargetMode="External"/><Relationship Id="rId91" Type="http://schemas.openxmlformats.org/officeDocument/2006/relationships/hyperlink" Target="https://www.aspi.cz/products/lawText/1/40588/1/ASPI%253A/296/2007%20Sb.%2523%25C8l\.XLIII" TargetMode="External"/><Relationship Id="rId96" Type="http://schemas.openxmlformats.org/officeDocument/2006/relationships/hyperlink" Target="https://www.aspi.cz/products/lawText/1/40588/1/ASPI%253A/16/1993%20Sb.%25236.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aspi.cz/products/lawText/1/40588/1/ASPI%253A/246/2008%20Sb.%2523" TargetMode="External"/><Relationship Id="rId28" Type="http://schemas.openxmlformats.org/officeDocument/2006/relationships/hyperlink" Target="https://www.aspi.cz/products/lawText/1/40588/1/ASPI%253A/344/2013%20Sb.%2523" TargetMode="External"/><Relationship Id="rId49" Type="http://schemas.openxmlformats.org/officeDocument/2006/relationships/hyperlink" Target="https://www.aspi.cz/products/lawText/1/40588/1/KO%253A/KO16_1993CZ%25239" TargetMode="External"/><Relationship Id="rId114" Type="http://schemas.openxmlformats.org/officeDocument/2006/relationships/hyperlink" Target="https://www.aspi.cz/products/lawText/1/40588/1/EU%253A/31999L0062%2523" TargetMode="External"/><Relationship Id="rId119" Type="http://schemas.openxmlformats.org/officeDocument/2006/relationships/hyperlink" Target="https://www.aspi.cz/products/lawText/1/40588/1/EU%253A/32009R0595%2523" TargetMode="External"/><Relationship Id="rId44" Type="http://schemas.openxmlformats.org/officeDocument/2006/relationships/hyperlink" Target="https://www.aspi.cz/products/lawText/1/40588/1/KO%253A/KO16_1993CZ%25236" TargetMode="External"/><Relationship Id="rId60" Type="http://schemas.openxmlformats.org/officeDocument/2006/relationships/hyperlink" Target="https://www.aspi.cz/products/lawText/1/40588/1/KO%253A/KO16_1993CZ%252316" TargetMode="External"/><Relationship Id="rId65" Type="http://schemas.openxmlformats.org/officeDocument/2006/relationships/hyperlink" Target="https://www.aspi.cz/products/lawText/1/40588/1/ASPI%253A/16/1993%20Sb.%25238.1" TargetMode="External"/><Relationship Id="rId81" Type="http://schemas.openxmlformats.org/officeDocument/2006/relationships/hyperlink" Target="https://www.aspi.cz/products/lawText/1/40588/1/ASPI%253A/303/2000%20Sb.%2523" TargetMode="External"/><Relationship Id="rId86" Type="http://schemas.openxmlformats.org/officeDocument/2006/relationships/hyperlink" Target="https://www.aspi.cz/products/lawText/1/40588/1/ASPI%253A/16/1993%20Sb.%2523" TargetMode="External"/><Relationship Id="rId13" Type="http://schemas.openxmlformats.org/officeDocument/2006/relationships/hyperlink" Target="https://www.aspi.cz/products/lawText/1/40588/1/ASPI%253A/241/2000%20Sb.%2523" TargetMode="External"/><Relationship Id="rId18" Type="http://schemas.openxmlformats.org/officeDocument/2006/relationships/hyperlink" Target="https://www.aspi.cz/products/lawText/1/40588/1/ASPI%253A/102/2004%20Sb.%2523" TargetMode="External"/><Relationship Id="rId39" Type="http://schemas.openxmlformats.org/officeDocument/2006/relationships/hyperlink" Target="https://www.aspi.cz/products/lawText/1/40588/1/LIT%253A/LIT261508CZ%25233" TargetMode="External"/><Relationship Id="rId109" Type="http://schemas.openxmlformats.org/officeDocument/2006/relationships/hyperlink" Target="https://www.aspi.cz/products/lawText/1/40588/1/ASPI%253A/16/1993%20Sb.%2523" TargetMode="External"/><Relationship Id="rId34" Type="http://schemas.openxmlformats.org/officeDocument/2006/relationships/hyperlink" Target="https://www.aspi.cz/products/lawText/1/40588/1/ASPI%253A/349/2023%20Sb.%2523" TargetMode="External"/><Relationship Id="rId50" Type="http://schemas.openxmlformats.org/officeDocument/2006/relationships/hyperlink" Target="https://www.aspi.cz/products/lawText/1/40588/1/KO%253A/KO16_1993CZ%252310" TargetMode="External"/><Relationship Id="rId55" Type="http://schemas.openxmlformats.org/officeDocument/2006/relationships/hyperlink" Target="https://www.aspi.cz/products/lawText/1/40588/1/LIT%253A/LIT261508CZ%252313" TargetMode="External"/><Relationship Id="rId76" Type="http://schemas.openxmlformats.org/officeDocument/2006/relationships/hyperlink" Target="https://www.aspi.cz/products/lawText/1/40588/1/ASPI%253A/302/1993%20Sb.%2523" TargetMode="External"/><Relationship Id="rId97" Type="http://schemas.openxmlformats.org/officeDocument/2006/relationships/hyperlink" Target="https://www.aspi.cz/products/lawText/1/40588/1/ASPI%253A/16/1993%20Sb.%25236.7" TargetMode="External"/><Relationship Id="rId104" Type="http://schemas.openxmlformats.org/officeDocument/2006/relationships/hyperlink" Target="https://www.aspi.cz/products/lawText/1/40588/1/ASPI%253A/16/1993%20Sb.%2523" TargetMode="External"/><Relationship Id="rId120" Type="http://schemas.openxmlformats.org/officeDocument/2006/relationships/hyperlink" Target="https://www.aspi.cz/products/lawText/1/40588/1/EU%253A/32007L0046%2523" TargetMode="External"/><Relationship Id="rId125" Type="http://schemas.openxmlformats.org/officeDocument/2006/relationships/header" Target="header1.xml"/><Relationship Id="rId7" Type="http://schemas.openxmlformats.org/officeDocument/2006/relationships/hyperlink" Target="https://www.aspi.cz/products/lawText/1/40588/1/ASPI%253A/302/1993%20Sb.%2523" TargetMode="External"/><Relationship Id="rId71" Type="http://schemas.openxmlformats.org/officeDocument/2006/relationships/hyperlink" Target="https://www.aspi.cz/products/lawText/1/40588/1/ASPI%253A/16/1993%20Sb.%2523" TargetMode="External"/><Relationship Id="rId92" Type="http://schemas.openxmlformats.org/officeDocument/2006/relationships/hyperlink" Target="https://www.aspi.cz/products/lawText/1/40588/1/ASPI%253A/328/1991%20Sb.%25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pi.cz/products/lawText/1/40588/1/ASPI%253A/267/2014%20Sb.%2523" TargetMode="External"/><Relationship Id="rId24" Type="http://schemas.openxmlformats.org/officeDocument/2006/relationships/hyperlink" Target="https://www.aspi.cz/products/lawText/1/40588/1/ASPI%253A/281/2009%20Sb.%2523" TargetMode="External"/><Relationship Id="rId40" Type="http://schemas.openxmlformats.org/officeDocument/2006/relationships/hyperlink" Target="https://www.aspi.cz/products/lawText/1/40588/1/KO%253A/KO16_1993CZ%25234" TargetMode="External"/><Relationship Id="rId45" Type="http://schemas.openxmlformats.org/officeDocument/2006/relationships/hyperlink" Target="https://www.aspi.cz/products/lawText/1/40588/1/LIT%253A/LIT261508CZ%25236" TargetMode="External"/><Relationship Id="rId66" Type="http://schemas.openxmlformats.org/officeDocument/2006/relationships/hyperlink" Target="https://www.aspi.cz/products/lawText/1/40588/1/ASPI%253A/16/1993%20Sb.%25233.2" TargetMode="External"/><Relationship Id="rId87" Type="http://schemas.openxmlformats.org/officeDocument/2006/relationships/hyperlink" Target="https://www.aspi.cz/products/lawText/1/40588/1/ASPI%253A/16/1993%20Sb.%25235.0.b" TargetMode="External"/><Relationship Id="rId110" Type="http://schemas.openxmlformats.org/officeDocument/2006/relationships/hyperlink" Target="https://www.aspi.cz/products/lawText/1/40588/1/ASPI%253A/349/2023%20Sb.%2523" TargetMode="External"/><Relationship Id="rId115" Type="http://schemas.openxmlformats.org/officeDocument/2006/relationships/hyperlink" Target="https://www.aspi.cz/products/lawText/1/40588/1/EU%253A/32011L0076%2523" TargetMode="External"/><Relationship Id="rId61" Type="http://schemas.openxmlformats.org/officeDocument/2006/relationships/hyperlink" Target="https://www.aspi.cz/products/lawText/1/40588/1/LIT%253A/LIT261508CZ%252316" TargetMode="External"/><Relationship Id="rId82" Type="http://schemas.openxmlformats.org/officeDocument/2006/relationships/hyperlink" Target="https://www.aspi.cz/products/lawText/1/40588/1/ASPI%253A/492/2000%20Sb.%2523" TargetMode="External"/><Relationship Id="rId19" Type="http://schemas.openxmlformats.org/officeDocument/2006/relationships/hyperlink" Target="https://www.aspi.cz/products/lawText/1/40588/1/ASPI%253A/635/2004%20Sb.%2523" TargetMode="External"/><Relationship Id="rId14" Type="http://schemas.openxmlformats.org/officeDocument/2006/relationships/hyperlink" Target="https://www.aspi.cz/products/lawText/1/40588/1/ASPI%253A/492/2000%20Sb.%2523" TargetMode="External"/><Relationship Id="rId30" Type="http://schemas.openxmlformats.org/officeDocument/2006/relationships/hyperlink" Target="https://www.aspi.cz/products/lawText/1/40588/1/ASPI%253A/63/2017%20Sb.%2523" TargetMode="External"/><Relationship Id="rId35" Type="http://schemas.openxmlformats.org/officeDocument/2006/relationships/hyperlink" Target="https://www.aspi.cz/products/lawText/1/40588/1/LIT%253A/LIT261508CZ%25231" TargetMode="External"/><Relationship Id="rId56" Type="http://schemas.openxmlformats.org/officeDocument/2006/relationships/hyperlink" Target="https://www.aspi.cz/products/lawText/1/40588/1/KO%253A/KO16_1993CZ%252314" TargetMode="External"/><Relationship Id="rId77" Type="http://schemas.openxmlformats.org/officeDocument/2006/relationships/hyperlink" Target="https://www.aspi.cz/products/lawText/1/40588/1/ASPI%253A/243/1994%20Sb.%2523" TargetMode="External"/><Relationship Id="rId100" Type="http://schemas.openxmlformats.org/officeDocument/2006/relationships/hyperlink" Target="https://www.aspi.cz/products/lawText/1/40588/1/ASPI%253A/16/1993%20Sb.%2523" TargetMode="External"/><Relationship Id="rId105" Type="http://schemas.openxmlformats.org/officeDocument/2006/relationships/hyperlink" Target="https://www.aspi.cz/products/lawText/1/40588/1/ASPI%253A/16/1993%20Sb.%25236.2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www.aspi.cz/products/lawText/1/40588/1/ASPI%253A/243/1994%20Sb.%2523" TargetMode="External"/><Relationship Id="rId51" Type="http://schemas.openxmlformats.org/officeDocument/2006/relationships/hyperlink" Target="https://www.aspi.cz/products/lawText/1/40588/1/KO%253A/KO16_1993CZ%252311" TargetMode="External"/><Relationship Id="rId72" Type="http://schemas.openxmlformats.org/officeDocument/2006/relationships/hyperlink" Target="https://www.aspi.cz/products/lawText/1/40588/1/ASPI%253A/16/1993%20Sb.%2523" TargetMode="External"/><Relationship Id="rId93" Type="http://schemas.openxmlformats.org/officeDocument/2006/relationships/hyperlink" Target="https://www.aspi.cz/products/lawText/1/40588/1/ASPI%253A/16/1993%20Sb.%252315" TargetMode="External"/><Relationship Id="rId98" Type="http://schemas.openxmlformats.org/officeDocument/2006/relationships/hyperlink" Target="https://www.aspi.cz/products/lawText/1/40588/1/ASPI%253A/344/2013%20Sb.%2523%25C8l\.VIII" TargetMode="External"/><Relationship Id="rId121" Type="http://schemas.openxmlformats.org/officeDocument/2006/relationships/hyperlink" Target="https://www.aspi.cz/products/lawText/1/40588/1/ASPI%253A/218/2000%20Sb.%2523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spi.cz/products/lawText/1/40588/1/ASPI%253A/199/2010%20Sb.%2523" TargetMode="External"/><Relationship Id="rId46" Type="http://schemas.openxmlformats.org/officeDocument/2006/relationships/hyperlink" Target="https://www.aspi.cz/products/lawText/1/40588/1/LIT%253A/LIT261508CZ%25237" TargetMode="External"/><Relationship Id="rId67" Type="http://schemas.openxmlformats.org/officeDocument/2006/relationships/hyperlink" Target="https://www.aspi.cz/products/lawText/1/40588/1/ASPI%253A/16/1993%20Sb.%252312.3" TargetMode="External"/><Relationship Id="rId116" Type="http://schemas.openxmlformats.org/officeDocument/2006/relationships/hyperlink" Target="https://www.aspi.cz/products/lawText/1/40588/1/EU%253A/31999L0062%2523" TargetMode="External"/><Relationship Id="rId20" Type="http://schemas.openxmlformats.org/officeDocument/2006/relationships/hyperlink" Target="https://www.aspi.cz/products/lawText/1/40588/1/ASPI%253A/545/2005%20Sb.%2523" TargetMode="External"/><Relationship Id="rId41" Type="http://schemas.openxmlformats.org/officeDocument/2006/relationships/hyperlink" Target="https://www.aspi.cz/products/lawText/1/40588/1/LIT%253A/LIT261508CZ%25234" TargetMode="External"/><Relationship Id="rId62" Type="http://schemas.openxmlformats.org/officeDocument/2006/relationships/hyperlink" Target="https://www.aspi.cz/products/lawText/1/40588/1/KO%253A/KO16_1993CZ%252317" TargetMode="External"/><Relationship Id="rId83" Type="http://schemas.openxmlformats.org/officeDocument/2006/relationships/hyperlink" Target="https://www.aspi.cz/products/lawText/1/40588/1/ASPI%253A/493/2001%20Sb.%2523%25C8l\.I" TargetMode="External"/><Relationship Id="rId88" Type="http://schemas.openxmlformats.org/officeDocument/2006/relationships/hyperlink" Target="https://www.aspi.cz/products/lawText/1/40588/1/ASPI%253A/16/1993%20Sb.%2523" TargetMode="External"/><Relationship Id="rId111" Type="http://schemas.openxmlformats.org/officeDocument/2006/relationships/hyperlink" Target="https://www.aspi.cz/products/lawText/1/40588/1/ASPI%253A/16/1993%20Sb.%2523" TargetMode="External"/><Relationship Id="rId15" Type="http://schemas.openxmlformats.org/officeDocument/2006/relationships/hyperlink" Target="https://www.aspi.cz/products/lawText/1/40588/1/ASPI%253A/493/2001%20Sb.%2523" TargetMode="External"/><Relationship Id="rId36" Type="http://schemas.openxmlformats.org/officeDocument/2006/relationships/hyperlink" Target="https://www.aspi.cz/products/lawText/1/40588/1/KO%253A/KO16_1993CZ%25232" TargetMode="External"/><Relationship Id="rId57" Type="http://schemas.openxmlformats.org/officeDocument/2006/relationships/hyperlink" Target="https://www.aspi.cz/products/lawText/1/40588/1/LIT%253A/LIT261508CZ%252314" TargetMode="External"/><Relationship Id="rId106" Type="http://schemas.openxmlformats.org/officeDocument/2006/relationships/hyperlink" Target="https://www.aspi.cz/products/lawText/1/40588/1/ASPI%253A/16/1993%20Sb.%25236.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aspi.cz/products/lawText/1/40588/1/ASPI%253A/61/1998%20Sb.%2523" TargetMode="External"/><Relationship Id="rId31" Type="http://schemas.openxmlformats.org/officeDocument/2006/relationships/hyperlink" Target="https://www.aspi.cz/products/lawText/1/40588/1/ASPI%253A/299/2020%20Sb.%2523" TargetMode="External"/><Relationship Id="rId52" Type="http://schemas.openxmlformats.org/officeDocument/2006/relationships/hyperlink" Target="https://www.aspi.cz/products/lawText/1/40588/1/KO%253A/KO16_1993CZ%252312" TargetMode="External"/><Relationship Id="rId73" Type="http://schemas.openxmlformats.org/officeDocument/2006/relationships/hyperlink" Target="https://www.aspi.cz/products/lawText/1/40588/1/ASPI%253A/16/1993%20Sb.%2523" TargetMode="External"/><Relationship Id="rId78" Type="http://schemas.openxmlformats.org/officeDocument/2006/relationships/hyperlink" Target="https://www.aspi.cz/products/lawText/1/40588/1/ASPI%253A/143/1996%20Sb.%2523" TargetMode="External"/><Relationship Id="rId94" Type="http://schemas.openxmlformats.org/officeDocument/2006/relationships/hyperlink" Target="https://www.aspi.cz/products/lawText/1/40588/1/ASPI%253A/246/2008%20Sb.%2523%25C8l\.II" TargetMode="External"/><Relationship Id="rId99" Type="http://schemas.openxmlformats.org/officeDocument/2006/relationships/hyperlink" Target="https://www.aspi.cz/products/lawText/1/40588/1/ASPI%253A/344/2013%20Sb.%2523" TargetMode="External"/><Relationship Id="rId101" Type="http://schemas.openxmlformats.org/officeDocument/2006/relationships/hyperlink" Target="https://www.aspi.cz/products/lawText/1/40588/1/ASPI%253A/344/2013%20Sb.%2523" TargetMode="External"/><Relationship Id="rId122" Type="http://schemas.openxmlformats.org/officeDocument/2006/relationships/hyperlink" Target="https://www.aspi.cz/products/lawText/1/40588/1/ASPI%253A/218/2000%20Sb.%252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pi.cz/products/lawText/1/40588/1/ASPI%253A/143/1996%20Sb.%25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5153</Words>
  <Characters>30404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Pištěková</dc:creator>
  <cp:keywords/>
  <cp:lastModifiedBy>Vladimíra Pištěková</cp:lastModifiedBy>
  <cp:revision>2</cp:revision>
  <dcterms:created xsi:type="dcterms:W3CDTF">2024-02-02T11:44:00Z</dcterms:created>
  <dcterms:modified xsi:type="dcterms:W3CDTF">2024-02-02T11:44:00Z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