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5D092" w14:textId="77777777" w:rsidR="00636402" w:rsidRDefault="00636402">
      <w:pPr>
        <w:pStyle w:val="FirstParagraph"/>
      </w:pPr>
      <w:bookmarkStart w:id="0" w:name="c_1"/>
      <w:bookmarkEnd w:id="0"/>
    </w:p>
    <w:p w14:paraId="55DF17ED" w14:textId="77777777" w:rsidR="00636402" w:rsidRDefault="00000000">
      <w:pPr>
        <w:pStyle w:val="Nadpis1"/>
      </w:pPr>
      <w:bookmarkStart w:id="1" w:name="sb."/>
      <w:r>
        <w:t>589/1992 Sb.</w:t>
      </w:r>
    </w:p>
    <w:p w14:paraId="6AA5C359" w14:textId="77777777" w:rsidR="00636402" w:rsidRDefault="00000000">
      <w:pPr>
        <w:pStyle w:val="Nadpis1"/>
      </w:pPr>
      <w:bookmarkStart w:id="2" w:name="zákon"/>
      <w:bookmarkEnd w:id="1"/>
      <w:r>
        <w:t>ZÁKON</w:t>
      </w:r>
    </w:p>
    <w:p w14:paraId="74442EE1" w14:textId="77777777" w:rsidR="00636402" w:rsidRDefault="00000000">
      <w:pPr>
        <w:pStyle w:val="Nadpis1"/>
      </w:pPr>
      <w:bookmarkStart w:id="3" w:name="české-národní-rady"/>
      <w:bookmarkEnd w:id="2"/>
      <w:r>
        <w:t>České národní rady</w:t>
      </w:r>
    </w:p>
    <w:p w14:paraId="76C7701C" w14:textId="77777777" w:rsidR="00636402" w:rsidRDefault="00000000">
      <w:pPr>
        <w:pStyle w:val="Odstavec-center"/>
      </w:pPr>
      <w:r>
        <w:t>ze dne 20. listopadu 1992</w:t>
      </w:r>
    </w:p>
    <w:p w14:paraId="5C24E479" w14:textId="77777777" w:rsidR="00636402" w:rsidRDefault="00000000">
      <w:pPr>
        <w:pStyle w:val="Nadpis5"/>
      </w:pPr>
      <w:bookmarkStart w:id="4" w:name="X434e9c8a9a479936eb5039230577a1094eaab04"/>
      <w:r>
        <w:t>o pojistném na sociální zabezpečení a příspěvku na státní politiku zaměstnanosti</w:t>
      </w:r>
    </w:p>
    <w:bookmarkEnd w:id="3"/>
    <w:bookmarkEnd w:id="4"/>
    <w:p w14:paraId="0E5DCB01" w14:textId="77777777" w:rsidR="00636402" w:rsidRDefault="00000000">
      <w:pPr>
        <w:pStyle w:val="Odstavec-hustsi"/>
      </w:pPr>
      <w:r>
        <w:t xml:space="preserve">Změna: </w:t>
      </w:r>
      <w:hyperlink r:id="rId7">
        <w:r>
          <w:rPr>
            <w:rStyle w:val="Hypertextovodkaz"/>
          </w:rPr>
          <w:t>10/1993 Sb.</w:t>
        </w:r>
      </w:hyperlink>
    </w:p>
    <w:p w14:paraId="3F419F0F" w14:textId="77777777" w:rsidR="00636402" w:rsidRDefault="00000000">
      <w:pPr>
        <w:pStyle w:val="Odstavec-hustsi"/>
      </w:pPr>
      <w:r>
        <w:t xml:space="preserve">Změna: </w:t>
      </w:r>
      <w:hyperlink r:id="rId8">
        <w:r>
          <w:rPr>
            <w:rStyle w:val="Hypertextovodkaz"/>
          </w:rPr>
          <w:t>160/1993 Sb.</w:t>
        </w:r>
      </w:hyperlink>
    </w:p>
    <w:p w14:paraId="537FD70B" w14:textId="77777777" w:rsidR="00636402" w:rsidRDefault="00000000">
      <w:pPr>
        <w:pStyle w:val="Odstavec-hustsi"/>
      </w:pPr>
      <w:r>
        <w:t xml:space="preserve">Změna: </w:t>
      </w:r>
      <w:hyperlink r:id="rId9">
        <w:r>
          <w:rPr>
            <w:rStyle w:val="Hypertextovodkaz"/>
          </w:rPr>
          <w:t>307/1993 Sb.</w:t>
        </w:r>
      </w:hyperlink>
      <w:r>
        <w:t xml:space="preserve"> (část)</w:t>
      </w:r>
    </w:p>
    <w:p w14:paraId="6A699D9B" w14:textId="77777777" w:rsidR="00636402" w:rsidRDefault="00000000">
      <w:pPr>
        <w:pStyle w:val="Odstavec-hustsi"/>
      </w:pPr>
      <w:r>
        <w:t xml:space="preserve">Změna: </w:t>
      </w:r>
      <w:hyperlink r:id="rId10">
        <w:r>
          <w:rPr>
            <w:rStyle w:val="Hypertextovodkaz"/>
          </w:rPr>
          <w:t>307/1993 Sb.</w:t>
        </w:r>
      </w:hyperlink>
    </w:p>
    <w:p w14:paraId="70D030A0" w14:textId="77777777" w:rsidR="00636402" w:rsidRDefault="00000000">
      <w:pPr>
        <w:pStyle w:val="Odstavec-hustsi"/>
      </w:pPr>
      <w:r>
        <w:t xml:space="preserve">Změna: </w:t>
      </w:r>
      <w:hyperlink r:id="rId11">
        <w:r>
          <w:rPr>
            <w:rStyle w:val="Hypertextovodkaz"/>
          </w:rPr>
          <w:t>42/1994 Sb.</w:t>
        </w:r>
      </w:hyperlink>
    </w:p>
    <w:p w14:paraId="7DE66AD9" w14:textId="77777777" w:rsidR="00636402" w:rsidRDefault="00000000">
      <w:pPr>
        <w:pStyle w:val="Odstavec-hustsi"/>
      </w:pPr>
      <w:r>
        <w:t xml:space="preserve">Změna: </w:t>
      </w:r>
      <w:hyperlink r:id="rId12">
        <w:r>
          <w:rPr>
            <w:rStyle w:val="Hypertextovodkaz"/>
          </w:rPr>
          <w:t>241/1994 Sb.</w:t>
        </w:r>
      </w:hyperlink>
    </w:p>
    <w:p w14:paraId="0B9E0970" w14:textId="77777777" w:rsidR="00636402" w:rsidRDefault="00000000">
      <w:pPr>
        <w:pStyle w:val="Odstavec-hustsi"/>
      </w:pPr>
      <w:r>
        <w:t xml:space="preserve">Změna: </w:t>
      </w:r>
      <w:hyperlink r:id="rId13">
        <w:r>
          <w:rPr>
            <w:rStyle w:val="Hypertextovodkaz"/>
          </w:rPr>
          <w:t>59/1995 Sb.</w:t>
        </w:r>
      </w:hyperlink>
    </w:p>
    <w:p w14:paraId="48DCB1E1" w14:textId="77777777" w:rsidR="00636402" w:rsidRDefault="00000000">
      <w:pPr>
        <w:pStyle w:val="Odstavec-hustsi"/>
      </w:pPr>
      <w:r>
        <w:t xml:space="preserve">Změna: </w:t>
      </w:r>
      <w:hyperlink r:id="rId14">
        <w:r>
          <w:rPr>
            <w:rStyle w:val="Hypertextovodkaz"/>
          </w:rPr>
          <w:t>118/1995 Sb.</w:t>
        </w:r>
      </w:hyperlink>
    </w:p>
    <w:p w14:paraId="55A0D450" w14:textId="77777777" w:rsidR="00636402" w:rsidRDefault="00000000">
      <w:pPr>
        <w:pStyle w:val="Odstavec-hustsi"/>
      </w:pPr>
      <w:r>
        <w:t xml:space="preserve">Změna: </w:t>
      </w:r>
      <w:hyperlink r:id="rId15">
        <w:r>
          <w:rPr>
            <w:rStyle w:val="Hypertextovodkaz"/>
          </w:rPr>
          <w:t>149/1995 Sb.</w:t>
        </w:r>
      </w:hyperlink>
      <w:r>
        <w:t xml:space="preserve">, </w:t>
      </w:r>
      <w:hyperlink r:id="rId16">
        <w:r>
          <w:rPr>
            <w:rStyle w:val="Hypertextovodkaz"/>
          </w:rPr>
          <w:t>160/1995 Sb.</w:t>
        </w:r>
      </w:hyperlink>
    </w:p>
    <w:p w14:paraId="15FDD728" w14:textId="77777777" w:rsidR="00636402" w:rsidRDefault="00000000">
      <w:pPr>
        <w:pStyle w:val="Odstavec-hustsi"/>
      </w:pPr>
      <w:r>
        <w:t xml:space="preserve">Změna: </w:t>
      </w:r>
      <w:hyperlink r:id="rId17">
        <w:r>
          <w:rPr>
            <w:rStyle w:val="Hypertextovodkaz"/>
          </w:rPr>
          <w:t>113/1997 Sb.</w:t>
        </w:r>
      </w:hyperlink>
    </w:p>
    <w:p w14:paraId="4633E80E" w14:textId="77777777" w:rsidR="00636402" w:rsidRDefault="00000000">
      <w:pPr>
        <w:pStyle w:val="Odstavec-hustsi"/>
      </w:pPr>
      <w:r>
        <w:t xml:space="preserve">Změna: </w:t>
      </w:r>
      <w:hyperlink r:id="rId18">
        <w:r>
          <w:rPr>
            <w:rStyle w:val="Hypertextovodkaz"/>
          </w:rPr>
          <w:t>134/1997 Sb.</w:t>
        </w:r>
      </w:hyperlink>
      <w:r>
        <w:t xml:space="preserve">, </w:t>
      </w:r>
      <w:hyperlink r:id="rId19">
        <w:r>
          <w:rPr>
            <w:rStyle w:val="Hypertextovodkaz"/>
          </w:rPr>
          <w:t>306/1997 Sb.</w:t>
        </w:r>
      </w:hyperlink>
    </w:p>
    <w:p w14:paraId="505A48B6" w14:textId="77777777" w:rsidR="00636402" w:rsidRDefault="00000000">
      <w:pPr>
        <w:pStyle w:val="Odstavec-hustsi"/>
      </w:pPr>
      <w:r>
        <w:t xml:space="preserve">Změna: </w:t>
      </w:r>
      <w:hyperlink r:id="rId20">
        <w:r>
          <w:rPr>
            <w:rStyle w:val="Hypertextovodkaz"/>
          </w:rPr>
          <w:t>18/2000 Sb.</w:t>
        </w:r>
      </w:hyperlink>
    </w:p>
    <w:p w14:paraId="32A44FFA" w14:textId="77777777" w:rsidR="00636402" w:rsidRDefault="00000000">
      <w:pPr>
        <w:pStyle w:val="Odstavec-hustsi"/>
      </w:pPr>
      <w:r>
        <w:t xml:space="preserve">Změna: </w:t>
      </w:r>
      <w:hyperlink r:id="rId21">
        <w:r>
          <w:rPr>
            <w:rStyle w:val="Hypertextovodkaz"/>
          </w:rPr>
          <w:t>29/2000 Sb.</w:t>
        </w:r>
      </w:hyperlink>
      <w:r>
        <w:t xml:space="preserve">, </w:t>
      </w:r>
      <w:hyperlink r:id="rId22">
        <w:r>
          <w:rPr>
            <w:rStyle w:val="Hypertextovodkaz"/>
          </w:rPr>
          <w:t>118/2000 Sb.</w:t>
        </w:r>
      </w:hyperlink>
    </w:p>
    <w:p w14:paraId="649CE5D6" w14:textId="77777777" w:rsidR="00636402" w:rsidRDefault="00000000">
      <w:pPr>
        <w:pStyle w:val="Odstavec-hustsi"/>
      </w:pPr>
      <w:r>
        <w:t xml:space="preserve">Změna: </w:t>
      </w:r>
      <w:hyperlink r:id="rId23">
        <w:r>
          <w:rPr>
            <w:rStyle w:val="Hypertextovodkaz"/>
          </w:rPr>
          <w:t>132/2000 Sb.</w:t>
        </w:r>
      </w:hyperlink>
      <w:r>
        <w:t xml:space="preserve">, </w:t>
      </w:r>
      <w:hyperlink r:id="rId24">
        <w:r>
          <w:rPr>
            <w:rStyle w:val="Hypertextovodkaz"/>
          </w:rPr>
          <w:t>220/2000 Sb.</w:t>
        </w:r>
      </w:hyperlink>
      <w:r>
        <w:t xml:space="preserve">, </w:t>
      </w:r>
      <w:hyperlink r:id="rId25">
        <w:r>
          <w:rPr>
            <w:rStyle w:val="Hypertextovodkaz"/>
          </w:rPr>
          <w:t>238/2000 Sb.</w:t>
        </w:r>
      </w:hyperlink>
      <w:r>
        <w:t xml:space="preserve">, </w:t>
      </w:r>
      <w:hyperlink r:id="rId26">
        <w:r>
          <w:rPr>
            <w:rStyle w:val="Hypertextovodkaz"/>
          </w:rPr>
          <w:t>492/2000 Sb.</w:t>
        </w:r>
      </w:hyperlink>
    </w:p>
    <w:p w14:paraId="722A2F89" w14:textId="77777777" w:rsidR="00636402" w:rsidRDefault="00000000">
      <w:pPr>
        <w:pStyle w:val="Odstavec-hustsi"/>
      </w:pPr>
      <w:r>
        <w:t xml:space="preserve">Změna: </w:t>
      </w:r>
      <w:hyperlink r:id="rId27">
        <w:r>
          <w:rPr>
            <w:rStyle w:val="Hypertextovodkaz"/>
          </w:rPr>
          <w:t>353/2001 Sb.</w:t>
        </w:r>
      </w:hyperlink>
    </w:p>
    <w:p w14:paraId="576E9115" w14:textId="77777777" w:rsidR="00636402" w:rsidRDefault="00000000">
      <w:pPr>
        <w:pStyle w:val="Odstavec-hustsi"/>
      </w:pPr>
      <w:r>
        <w:t xml:space="preserve">Změna: </w:t>
      </w:r>
      <w:hyperlink r:id="rId28">
        <w:r>
          <w:rPr>
            <w:rStyle w:val="Hypertextovodkaz"/>
          </w:rPr>
          <w:t>263/2002 Sb.</w:t>
        </w:r>
      </w:hyperlink>
    </w:p>
    <w:p w14:paraId="47C0A546" w14:textId="77777777" w:rsidR="00636402" w:rsidRDefault="00000000">
      <w:pPr>
        <w:pStyle w:val="Odstavec-hustsi"/>
      </w:pPr>
      <w:r>
        <w:t xml:space="preserve">Změna: </w:t>
      </w:r>
      <w:hyperlink r:id="rId29">
        <w:r>
          <w:rPr>
            <w:rStyle w:val="Hypertextovodkaz"/>
          </w:rPr>
          <w:t>424/2003 Sb.</w:t>
        </w:r>
      </w:hyperlink>
      <w:r>
        <w:t xml:space="preserve">, </w:t>
      </w:r>
      <w:hyperlink r:id="rId30">
        <w:r>
          <w:rPr>
            <w:rStyle w:val="Hypertextovodkaz"/>
          </w:rPr>
          <w:t>425/2003 Sb.</w:t>
        </w:r>
      </w:hyperlink>
      <w:r>
        <w:t xml:space="preserve">, </w:t>
      </w:r>
      <w:hyperlink r:id="rId31">
        <w:r>
          <w:rPr>
            <w:rStyle w:val="Hypertextovodkaz"/>
          </w:rPr>
          <w:t>437/2003 Sb.</w:t>
        </w:r>
      </w:hyperlink>
    </w:p>
    <w:p w14:paraId="449155AE" w14:textId="77777777" w:rsidR="00636402" w:rsidRDefault="00000000">
      <w:pPr>
        <w:pStyle w:val="Odstavec-hustsi"/>
      </w:pPr>
      <w:r>
        <w:t xml:space="preserve">Změna: </w:t>
      </w:r>
      <w:hyperlink r:id="rId32">
        <w:r>
          <w:rPr>
            <w:rStyle w:val="Hypertextovodkaz"/>
          </w:rPr>
          <w:t>186/2004 Sb.</w:t>
        </w:r>
      </w:hyperlink>
    </w:p>
    <w:p w14:paraId="1690D997" w14:textId="77777777" w:rsidR="00636402" w:rsidRDefault="00000000">
      <w:pPr>
        <w:pStyle w:val="Odstavec-hustsi"/>
      </w:pPr>
      <w:r>
        <w:t xml:space="preserve">Změna: </w:t>
      </w:r>
      <w:hyperlink r:id="rId33">
        <w:r>
          <w:rPr>
            <w:rStyle w:val="Hypertextovodkaz"/>
          </w:rPr>
          <w:t>281/2004 Sb.</w:t>
        </w:r>
      </w:hyperlink>
    </w:p>
    <w:p w14:paraId="4DF8467A" w14:textId="77777777" w:rsidR="00636402" w:rsidRDefault="00000000">
      <w:pPr>
        <w:pStyle w:val="Odstavec-hustsi"/>
      </w:pPr>
      <w:r>
        <w:t xml:space="preserve">Změna: </w:t>
      </w:r>
      <w:hyperlink r:id="rId34">
        <w:r>
          <w:rPr>
            <w:rStyle w:val="Hypertextovodkaz"/>
          </w:rPr>
          <w:t>359/2004 Sb.</w:t>
        </w:r>
      </w:hyperlink>
    </w:p>
    <w:p w14:paraId="48B4A13E" w14:textId="77777777" w:rsidR="00636402" w:rsidRDefault="00000000">
      <w:pPr>
        <w:pStyle w:val="Odstavec-hustsi"/>
      </w:pPr>
      <w:r>
        <w:t xml:space="preserve">Změna: </w:t>
      </w:r>
      <w:hyperlink r:id="rId35">
        <w:r>
          <w:rPr>
            <w:rStyle w:val="Hypertextovodkaz"/>
          </w:rPr>
          <w:t>436/2004 Sb.</w:t>
        </w:r>
      </w:hyperlink>
    </w:p>
    <w:p w14:paraId="549AA914" w14:textId="77777777" w:rsidR="00636402" w:rsidRDefault="00000000">
      <w:pPr>
        <w:pStyle w:val="Odstavec-hustsi"/>
      </w:pPr>
      <w:r>
        <w:t xml:space="preserve">Změna: </w:t>
      </w:r>
      <w:hyperlink r:id="rId36">
        <w:r>
          <w:rPr>
            <w:rStyle w:val="Hypertextovodkaz"/>
          </w:rPr>
          <w:t>168/2005 Sb.</w:t>
        </w:r>
      </w:hyperlink>
    </w:p>
    <w:p w14:paraId="4C555123" w14:textId="77777777" w:rsidR="00636402" w:rsidRDefault="00000000">
      <w:pPr>
        <w:pStyle w:val="Odstavec-hustsi"/>
      </w:pPr>
      <w:r>
        <w:t xml:space="preserve">Změna: </w:t>
      </w:r>
      <w:hyperlink r:id="rId37">
        <w:r>
          <w:rPr>
            <w:rStyle w:val="Hypertextovodkaz"/>
          </w:rPr>
          <w:t>253/2005 Sb.</w:t>
        </w:r>
      </w:hyperlink>
    </w:p>
    <w:p w14:paraId="001682A3" w14:textId="77777777" w:rsidR="00636402" w:rsidRDefault="00000000">
      <w:pPr>
        <w:pStyle w:val="Odstavec-hustsi"/>
      </w:pPr>
      <w:r>
        <w:t xml:space="preserve">Změna: </w:t>
      </w:r>
      <w:hyperlink r:id="rId38">
        <w:r>
          <w:rPr>
            <w:rStyle w:val="Hypertextovodkaz"/>
          </w:rPr>
          <w:t>377/2005 Sb.</w:t>
        </w:r>
      </w:hyperlink>
    </w:p>
    <w:p w14:paraId="7A9E4F4C" w14:textId="77777777" w:rsidR="00636402" w:rsidRDefault="00000000">
      <w:pPr>
        <w:pStyle w:val="Odstavec-hustsi"/>
      </w:pPr>
      <w:r>
        <w:t xml:space="preserve">Změna: </w:t>
      </w:r>
      <w:hyperlink r:id="rId39">
        <w:r>
          <w:rPr>
            <w:rStyle w:val="Hypertextovodkaz"/>
          </w:rPr>
          <w:t>361/2005 Sb.</w:t>
        </w:r>
      </w:hyperlink>
    </w:p>
    <w:p w14:paraId="26551DA2" w14:textId="77777777" w:rsidR="00636402" w:rsidRDefault="00000000">
      <w:pPr>
        <w:pStyle w:val="Odstavec-hustsi"/>
      </w:pPr>
      <w:r>
        <w:t xml:space="preserve">Změna: </w:t>
      </w:r>
      <w:hyperlink r:id="rId40">
        <w:r>
          <w:rPr>
            <w:rStyle w:val="Hypertextovodkaz"/>
          </w:rPr>
          <w:t>62/2006 Sb.</w:t>
        </w:r>
      </w:hyperlink>
    </w:p>
    <w:p w14:paraId="2A5E9D41" w14:textId="77777777" w:rsidR="00636402" w:rsidRDefault="00000000">
      <w:pPr>
        <w:pStyle w:val="Odstavec-hustsi"/>
      </w:pPr>
      <w:r>
        <w:t xml:space="preserve">Změna: </w:t>
      </w:r>
      <w:hyperlink r:id="rId41">
        <w:r>
          <w:rPr>
            <w:rStyle w:val="Hypertextovodkaz"/>
          </w:rPr>
          <w:t>362/2003 Sb.</w:t>
        </w:r>
      </w:hyperlink>
      <w:r>
        <w:t xml:space="preserve">, </w:t>
      </w:r>
      <w:hyperlink r:id="rId42">
        <w:r>
          <w:rPr>
            <w:rStyle w:val="Hypertextovodkaz"/>
          </w:rPr>
          <w:t>189/2006 Sb.</w:t>
        </w:r>
      </w:hyperlink>
      <w:r>
        <w:t xml:space="preserve"> (část), </w:t>
      </w:r>
      <w:hyperlink r:id="rId43">
        <w:r>
          <w:rPr>
            <w:rStyle w:val="Hypertextovodkaz"/>
          </w:rPr>
          <w:t>264/2006 Sb.</w:t>
        </w:r>
      </w:hyperlink>
    </w:p>
    <w:p w14:paraId="0AC39272" w14:textId="77777777" w:rsidR="00636402" w:rsidRDefault="00000000">
      <w:pPr>
        <w:pStyle w:val="Odstavec-hustsi"/>
      </w:pPr>
      <w:r>
        <w:t xml:space="preserve">Změna: </w:t>
      </w:r>
      <w:hyperlink r:id="rId44">
        <w:r>
          <w:rPr>
            <w:rStyle w:val="Hypertextovodkaz"/>
          </w:rPr>
          <w:t>153/2007 Sb.</w:t>
        </w:r>
      </w:hyperlink>
    </w:p>
    <w:p w14:paraId="0BD5CC00" w14:textId="77777777" w:rsidR="00636402" w:rsidRDefault="00000000">
      <w:pPr>
        <w:pStyle w:val="Odstavec-hustsi"/>
      </w:pPr>
      <w:r>
        <w:t xml:space="preserve">Změna: </w:t>
      </w:r>
      <w:hyperlink r:id="rId45">
        <w:r>
          <w:rPr>
            <w:rStyle w:val="Hypertextovodkaz"/>
          </w:rPr>
          <w:t>261/2007 Sb.</w:t>
        </w:r>
      </w:hyperlink>
      <w:r>
        <w:t xml:space="preserve"> (část)</w:t>
      </w:r>
    </w:p>
    <w:p w14:paraId="23FFD266" w14:textId="77777777" w:rsidR="00636402" w:rsidRDefault="00000000">
      <w:pPr>
        <w:pStyle w:val="Odstavec-hustsi"/>
      </w:pPr>
      <w:r>
        <w:t xml:space="preserve">Změna: </w:t>
      </w:r>
      <w:hyperlink r:id="rId46">
        <w:r>
          <w:rPr>
            <w:rStyle w:val="Hypertextovodkaz"/>
          </w:rPr>
          <w:t>261/2007 Sb.</w:t>
        </w:r>
      </w:hyperlink>
      <w:r>
        <w:t xml:space="preserve">, </w:t>
      </w:r>
      <w:hyperlink r:id="rId47">
        <w:r>
          <w:rPr>
            <w:rStyle w:val="Hypertextovodkaz"/>
          </w:rPr>
          <w:t>296/2007 Sb.</w:t>
        </w:r>
      </w:hyperlink>
    </w:p>
    <w:p w14:paraId="283767F3" w14:textId="77777777" w:rsidR="00636402" w:rsidRDefault="00000000">
      <w:pPr>
        <w:pStyle w:val="Odstavec-hustsi"/>
      </w:pPr>
      <w:r>
        <w:t xml:space="preserve">Změna: </w:t>
      </w:r>
      <w:hyperlink r:id="rId48">
        <w:r>
          <w:rPr>
            <w:rStyle w:val="Hypertextovodkaz"/>
          </w:rPr>
          <w:t>305/2008 Sb.</w:t>
        </w:r>
      </w:hyperlink>
      <w:r>
        <w:t xml:space="preserve"> (část)</w:t>
      </w:r>
    </w:p>
    <w:p w14:paraId="709BA765" w14:textId="77777777" w:rsidR="00636402" w:rsidRDefault="00000000">
      <w:pPr>
        <w:pStyle w:val="Odstavec-hustsi"/>
      </w:pPr>
      <w:r>
        <w:t xml:space="preserve">Změna: </w:t>
      </w:r>
      <w:hyperlink r:id="rId49">
        <w:r>
          <w:rPr>
            <w:rStyle w:val="Hypertextovodkaz"/>
          </w:rPr>
          <w:t>189/2006 Sb.</w:t>
        </w:r>
      </w:hyperlink>
      <w:r>
        <w:t xml:space="preserve">, </w:t>
      </w:r>
      <w:hyperlink r:id="rId50">
        <w:r>
          <w:rPr>
            <w:rStyle w:val="Hypertextovodkaz"/>
          </w:rPr>
          <w:t>585/2006 Sb.</w:t>
        </w:r>
      </w:hyperlink>
      <w:r>
        <w:t xml:space="preserve">, </w:t>
      </w:r>
      <w:hyperlink r:id="rId51">
        <w:r>
          <w:rPr>
            <w:rStyle w:val="Hypertextovodkaz"/>
          </w:rPr>
          <w:t>153/2007 Sb.</w:t>
        </w:r>
      </w:hyperlink>
      <w:r>
        <w:t xml:space="preserve"> (část), </w:t>
      </w:r>
      <w:hyperlink r:id="rId52">
        <w:r>
          <w:rPr>
            <w:rStyle w:val="Hypertextovodkaz"/>
          </w:rPr>
          <w:t>261/2007 Sb.</w:t>
        </w:r>
      </w:hyperlink>
      <w:r>
        <w:t xml:space="preserve"> (část), </w:t>
      </w:r>
      <w:hyperlink r:id="rId53">
        <w:r>
          <w:rPr>
            <w:rStyle w:val="Hypertextovodkaz"/>
          </w:rPr>
          <w:t>296/2007 Sb.</w:t>
        </w:r>
      </w:hyperlink>
      <w:r>
        <w:t xml:space="preserve"> (část), </w:t>
      </w:r>
      <w:hyperlink r:id="rId54">
        <w:r>
          <w:rPr>
            <w:rStyle w:val="Hypertextovodkaz"/>
          </w:rPr>
          <w:t>305/2008 Sb.</w:t>
        </w:r>
      </w:hyperlink>
      <w:r>
        <w:t xml:space="preserve">, </w:t>
      </w:r>
      <w:hyperlink r:id="rId55">
        <w:r>
          <w:rPr>
            <w:rStyle w:val="Hypertextovodkaz"/>
          </w:rPr>
          <w:t>2/2009 Sb.</w:t>
        </w:r>
      </w:hyperlink>
    </w:p>
    <w:p w14:paraId="1E71D0E5" w14:textId="77777777" w:rsidR="00636402" w:rsidRDefault="00000000">
      <w:pPr>
        <w:pStyle w:val="Odstavec-hustsi"/>
      </w:pPr>
      <w:r>
        <w:t xml:space="preserve">Změna: </w:t>
      </w:r>
      <w:hyperlink r:id="rId56">
        <w:r>
          <w:rPr>
            <w:rStyle w:val="Hypertextovodkaz"/>
          </w:rPr>
          <w:t>41/2009 Sb.</w:t>
        </w:r>
      </w:hyperlink>
    </w:p>
    <w:p w14:paraId="0F6796C5" w14:textId="77777777" w:rsidR="00636402" w:rsidRDefault="00000000">
      <w:pPr>
        <w:pStyle w:val="Odstavec-hustsi"/>
      </w:pPr>
      <w:r>
        <w:t xml:space="preserve">Změna: </w:t>
      </w:r>
      <w:hyperlink r:id="rId57">
        <w:r>
          <w:rPr>
            <w:rStyle w:val="Hypertextovodkaz"/>
          </w:rPr>
          <w:t>158/2009 Sb.</w:t>
        </w:r>
      </w:hyperlink>
    </w:p>
    <w:p w14:paraId="140FB22D" w14:textId="77777777" w:rsidR="00636402" w:rsidRDefault="00000000">
      <w:pPr>
        <w:pStyle w:val="Odstavec-hustsi"/>
      </w:pPr>
      <w:r>
        <w:t xml:space="preserve">Změna: </w:t>
      </w:r>
      <w:hyperlink r:id="rId58">
        <w:r>
          <w:rPr>
            <w:rStyle w:val="Hypertextovodkaz"/>
          </w:rPr>
          <w:t>221/2009 Sb.</w:t>
        </w:r>
      </w:hyperlink>
    </w:p>
    <w:p w14:paraId="39331B13" w14:textId="77777777" w:rsidR="00636402" w:rsidRDefault="00000000">
      <w:pPr>
        <w:pStyle w:val="Odstavec-hustsi"/>
      </w:pPr>
      <w:r>
        <w:t xml:space="preserve">Změna: </w:t>
      </w:r>
      <w:hyperlink r:id="rId59">
        <w:r>
          <w:rPr>
            <w:rStyle w:val="Hypertextovodkaz"/>
          </w:rPr>
          <w:t>303/2009 Sb.</w:t>
        </w:r>
      </w:hyperlink>
    </w:p>
    <w:p w14:paraId="78A2809D" w14:textId="77777777" w:rsidR="00636402" w:rsidRDefault="00000000">
      <w:pPr>
        <w:pStyle w:val="Odstavec-hustsi"/>
      </w:pPr>
      <w:r>
        <w:t xml:space="preserve">Změna: </w:t>
      </w:r>
      <w:hyperlink r:id="rId60">
        <w:r>
          <w:rPr>
            <w:rStyle w:val="Hypertextovodkaz"/>
          </w:rPr>
          <w:t>306/2008 Sb.</w:t>
        </w:r>
      </w:hyperlink>
      <w:r>
        <w:t xml:space="preserve">, </w:t>
      </w:r>
      <w:hyperlink r:id="rId61">
        <w:r>
          <w:rPr>
            <w:rStyle w:val="Hypertextovodkaz"/>
          </w:rPr>
          <w:t>285/2009 Sb.</w:t>
        </w:r>
      </w:hyperlink>
      <w:r>
        <w:t xml:space="preserve">, </w:t>
      </w:r>
      <w:hyperlink r:id="rId62">
        <w:r>
          <w:rPr>
            <w:rStyle w:val="Hypertextovodkaz"/>
          </w:rPr>
          <w:t>362/2009 Sb.</w:t>
        </w:r>
      </w:hyperlink>
    </w:p>
    <w:p w14:paraId="0D2D09A3" w14:textId="77777777" w:rsidR="00636402" w:rsidRDefault="00000000">
      <w:pPr>
        <w:pStyle w:val="Odstavec-hustsi"/>
      </w:pPr>
      <w:r>
        <w:lastRenderedPageBreak/>
        <w:t xml:space="preserve">Změna: </w:t>
      </w:r>
      <w:hyperlink r:id="rId63">
        <w:r>
          <w:rPr>
            <w:rStyle w:val="Hypertextovodkaz"/>
          </w:rPr>
          <w:t>227/2009 Sb.</w:t>
        </w:r>
      </w:hyperlink>
    </w:p>
    <w:p w14:paraId="13D77CC6" w14:textId="77777777" w:rsidR="00636402" w:rsidRDefault="00000000">
      <w:pPr>
        <w:pStyle w:val="Odstavec-hustsi"/>
      </w:pPr>
      <w:r>
        <w:t xml:space="preserve">Změna: </w:t>
      </w:r>
      <w:hyperlink r:id="rId64">
        <w:r>
          <w:rPr>
            <w:rStyle w:val="Hypertextovodkaz"/>
          </w:rPr>
          <w:t>347/2010 Sb.</w:t>
        </w:r>
      </w:hyperlink>
    </w:p>
    <w:p w14:paraId="4CDA6124" w14:textId="77777777" w:rsidR="00636402" w:rsidRDefault="00000000">
      <w:pPr>
        <w:pStyle w:val="Odstavec-hustsi"/>
      </w:pPr>
      <w:r>
        <w:t xml:space="preserve">Změna: </w:t>
      </w:r>
      <w:hyperlink r:id="rId65">
        <w:r>
          <w:rPr>
            <w:rStyle w:val="Hypertextovodkaz"/>
          </w:rPr>
          <w:t>73/2011 Sb.</w:t>
        </w:r>
      </w:hyperlink>
    </w:p>
    <w:p w14:paraId="70CD782B" w14:textId="77777777" w:rsidR="00636402" w:rsidRDefault="00000000">
      <w:pPr>
        <w:pStyle w:val="Odstavec-hustsi"/>
      </w:pPr>
      <w:r>
        <w:t xml:space="preserve">Změna: </w:t>
      </w:r>
      <w:hyperlink r:id="rId66">
        <w:r>
          <w:rPr>
            <w:rStyle w:val="Hypertextovodkaz"/>
          </w:rPr>
          <w:t>263/2011 Sb.</w:t>
        </w:r>
      </w:hyperlink>
    </w:p>
    <w:p w14:paraId="1587FE83" w14:textId="77777777" w:rsidR="00636402" w:rsidRDefault="00000000">
      <w:pPr>
        <w:pStyle w:val="Odstavec-hustsi"/>
      </w:pPr>
      <w:r>
        <w:t xml:space="preserve">Změna: </w:t>
      </w:r>
      <w:hyperlink r:id="rId67">
        <w:r>
          <w:rPr>
            <w:rStyle w:val="Hypertextovodkaz"/>
          </w:rPr>
          <w:t>341/2011 Sb.</w:t>
        </w:r>
      </w:hyperlink>
      <w:r>
        <w:t xml:space="preserve">, </w:t>
      </w:r>
      <w:hyperlink r:id="rId68">
        <w:r>
          <w:rPr>
            <w:rStyle w:val="Hypertextovodkaz"/>
          </w:rPr>
          <w:t>364/2011 Sb.</w:t>
        </w:r>
      </w:hyperlink>
      <w:r>
        <w:t xml:space="preserve">, </w:t>
      </w:r>
      <w:hyperlink r:id="rId69">
        <w:r>
          <w:rPr>
            <w:rStyle w:val="Hypertextovodkaz"/>
          </w:rPr>
          <w:t>365/2011 Sb.</w:t>
        </w:r>
      </w:hyperlink>
      <w:r>
        <w:t xml:space="preserve">, </w:t>
      </w:r>
      <w:hyperlink r:id="rId70">
        <w:r>
          <w:rPr>
            <w:rStyle w:val="Hypertextovodkaz"/>
          </w:rPr>
          <w:t>470/2011 Sb.</w:t>
        </w:r>
      </w:hyperlink>
    </w:p>
    <w:p w14:paraId="1D3BA8DB" w14:textId="77777777" w:rsidR="00636402" w:rsidRDefault="00000000">
      <w:pPr>
        <w:pStyle w:val="Odstavec-hustsi"/>
      </w:pPr>
      <w:r>
        <w:t xml:space="preserve">Změna: </w:t>
      </w:r>
      <w:hyperlink r:id="rId71">
        <w:r>
          <w:rPr>
            <w:rStyle w:val="Hypertextovodkaz"/>
          </w:rPr>
          <w:t>428/2011 Sb.</w:t>
        </w:r>
      </w:hyperlink>
      <w:r>
        <w:t xml:space="preserve">, </w:t>
      </w:r>
      <w:hyperlink r:id="rId72">
        <w:r>
          <w:rPr>
            <w:rStyle w:val="Hypertextovodkaz"/>
          </w:rPr>
          <w:t>399/2012 Sb.</w:t>
        </w:r>
      </w:hyperlink>
      <w:r>
        <w:t xml:space="preserve">, </w:t>
      </w:r>
      <w:hyperlink r:id="rId73">
        <w:r>
          <w:rPr>
            <w:rStyle w:val="Hypertextovodkaz"/>
          </w:rPr>
          <w:t>401/2012 Sb.</w:t>
        </w:r>
      </w:hyperlink>
      <w:r>
        <w:t xml:space="preserve">, </w:t>
      </w:r>
      <w:hyperlink r:id="rId74">
        <w:r>
          <w:rPr>
            <w:rStyle w:val="Hypertextovodkaz"/>
          </w:rPr>
          <w:t>503/2012 Sb.</w:t>
        </w:r>
      </w:hyperlink>
    </w:p>
    <w:p w14:paraId="14C9950E" w14:textId="77777777" w:rsidR="00636402" w:rsidRDefault="00000000">
      <w:pPr>
        <w:pStyle w:val="Odstavec-hustsi"/>
      </w:pPr>
      <w:r>
        <w:t xml:space="preserve">Změna: </w:t>
      </w:r>
      <w:hyperlink r:id="rId75">
        <w:r>
          <w:rPr>
            <w:rStyle w:val="Hypertextovodkaz"/>
          </w:rPr>
          <w:t>11/2013 Sb.</w:t>
        </w:r>
      </w:hyperlink>
    </w:p>
    <w:p w14:paraId="1467F61B" w14:textId="77777777" w:rsidR="00636402" w:rsidRDefault="00000000">
      <w:pPr>
        <w:pStyle w:val="Odstavec-hustsi"/>
      </w:pPr>
      <w:r>
        <w:t xml:space="preserve">Změna: </w:t>
      </w:r>
      <w:hyperlink r:id="rId76">
        <w:r>
          <w:rPr>
            <w:rStyle w:val="Hypertextovodkaz"/>
          </w:rPr>
          <w:t>458/2011 Sb.</w:t>
        </w:r>
      </w:hyperlink>
      <w:r>
        <w:t xml:space="preserve"> (část), </w:t>
      </w:r>
      <w:hyperlink r:id="rId77">
        <w:r>
          <w:rPr>
            <w:rStyle w:val="Hypertextovodkaz"/>
          </w:rPr>
          <w:t>344/2013 Sb.</w:t>
        </w:r>
      </w:hyperlink>
    </w:p>
    <w:p w14:paraId="7359303D" w14:textId="77777777" w:rsidR="00636402" w:rsidRDefault="00000000">
      <w:pPr>
        <w:pStyle w:val="Odstavec-hustsi"/>
      </w:pPr>
      <w:r>
        <w:t xml:space="preserve">Změna: </w:t>
      </w:r>
      <w:hyperlink r:id="rId78">
        <w:r>
          <w:rPr>
            <w:rStyle w:val="Hypertextovodkaz"/>
          </w:rPr>
          <w:t>250/2014 Sb.</w:t>
        </w:r>
      </w:hyperlink>
      <w:r>
        <w:t xml:space="preserve">, </w:t>
      </w:r>
      <w:hyperlink r:id="rId79">
        <w:r>
          <w:rPr>
            <w:rStyle w:val="Hypertextovodkaz"/>
          </w:rPr>
          <w:t>267/2014 Sb.</w:t>
        </w:r>
      </w:hyperlink>
    </w:p>
    <w:p w14:paraId="3F9C8A79" w14:textId="77777777" w:rsidR="00636402" w:rsidRDefault="00000000">
      <w:pPr>
        <w:pStyle w:val="Odstavec-hustsi"/>
      </w:pPr>
      <w:r>
        <w:t xml:space="preserve">Změna: </w:t>
      </w:r>
      <w:hyperlink r:id="rId80">
        <w:r>
          <w:rPr>
            <w:rStyle w:val="Hypertextovodkaz"/>
          </w:rPr>
          <w:t>332/2014 Sb.</w:t>
        </w:r>
      </w:hyperlink>
    </w:p>
    <w:p w14:paraId="7379169A" w14:textId="77777777" w:rsidR="00636402" w:rsidRDefault="00000000">
      <w:pPr>
        <w:pStyle w:val="Odstavec-hustsi"/>
      </w:pPr>
      <w:r>
        <w:t xml:space="preserve">Změna: </w:t>
      </w:r>
      <w:hyperlink r:id="rId81">
        <w:r>
          <w:rPr>
            <w:rStyle w:val="Hypertextovodkaz"/>
          </w:rPr>
          <w:t>131/2015 Sb.</w:t>
        </w:r>
      </w:hyperlink>
      <w:r>
        <w:t xml:space="preserve">, </w:t>
      </w:r>
      <w:hyperlink r:id="rId82">
        <w:r>
          <w:rPr>
            <w:rStyle w:val="Hypertextovodkaz"/>
          </w:rPr>
          <w:t>377/2015 Sb.</w:t>
        </w:r>
      </w:hyperlink>
    </w:p>
    <w:p w14:paraId="0764F933" w14:textId="77777777" w:rsidR="00636402" w:rsidRDefault="00000000">
      <w:pPr>
        <w:pStyle w:val="Odstavec-hustsi"/>
      </w:pPr>
      <w:r>
        <w:t xml:space="preserve">Změna: </w:t>
      </w:r>
      <w:hyperlink r:id="rId83">
        <w:r>
          <w:rPr>
            <w:rStyle w:val="Hypertextovodkaz"/>
          </w:rPr>
          <w:t>190/2016 Sb.</w:t>
        </w:r>
      </w:hyperlink>
    </w:p>
    <w:p w14:paraId="47B8D8B1" w14:textId="77777777" w:rsidR="00636402" w:rsidRDefault="00000000">
      <w:pPr>
        <w:pStyle w:val="Odstavec-hustsi"/>
      </w:pPr>
      <w:r>
        <w:t xml:space="preserve">Změna: </w:t>
      </w:r>
      <w:hyperlink r:id="rId84">
        <w:r>
          <w:rPr>
            <w:rStyle w:val="Hypertextovodkaz"/>
          </w:rPr>
          <w:t>47/2016 Sb.</w:t>
        </w:r>
      </w:hyperlink>
    </w:p>
    <w:p w14:paraId="195DDCDD" w14:textId="77777777" w:rsidR="00636402" w:rsidRDefault="00000000">
      <w:pPr>
        <w:pStyle w:val="Odstavec-hustsi"/>
      </w:pPr>
      <w:r>
        <w:t xml:space="preserve">Změna: </w:t>
      </w:r>
      <w:hyperlink r:id="rId85">
        <w:r>
          <w:rPr>
            <w:rStyle w:val="Hypertextovodkaz"/>
          </w:rPr>
          <w:t>24/2017 Sb.</w:t>
        </w:r>
      </w:hyperlink>
    </w:p>
    <w:p w14:paraId="40EEC69A" w14:textId="77777777" w:rsidR="00636402" w:rsidRDefault="00000000">
      <w:pPr>
        <w:pStyle w:val="Odstavec-hustsi"/>
      </w:pPr>
      <w:r>
        <w:t xml:space="preserve">Změna: </w:t>
      </w:r>
      <w:hyperlink r:id="rId86">
        <w:r>
          <w:rPr>
            <w:rStyle w:val="Hypertextovodkaz"/>
          </w:rPr>
          <w:t>183/2017 Sb.</w:t>
        </w:r>
      </w:hyperlink>
    </w:p>
    <w:p w14:paraId="2345E441" w14:textId="77777777" w:rsidR="00636402" w:rsidRDefault="00000000">
      <w:pPr>
        <w:pStyle w:val="Odstavec-hustsi"/>
      </w:pPr>
      <w:r>
        <w:t xml:space="preserve">Změna: </w:t>
      </w:r>
      <w:hyperlink r:id="rId87">
        <w:r>
          <w:rPr>
            <w:rStyle w:val="Hypertextovodkaz"/>
          </w:rPr>
          <w:t>190/2016 Sb.</w:t>
        </w:r>
      </w:hyperlink>
      <w:r>
        <w:t xml:space="preserve"> (část)</w:t>
      </w:r>
    </w:p>
    <w:p w14:paraId="4B525114" w14:textId="77777777" w:rsidR="00636402" w:rsidRDefault="00000000">
      <w:pPr>
        <w:pStyle w:val="Odstavec-hustsi"/>
      </w:pPr>
      <w:r>
        <w:t xml:space="preserve">Změna: </w:t>
      </w:r>
      <w:hyperlink r:id="rId88">
        <w:r>
          <w:rPr>
            <w:rStyle w:val="Hypertextovodkaz"/>
          </w:rPr>
          <w:t>259/2017 Sb.</w:t>
        </w:r>
      </w:hyperlink>
      <w:r>
        <w:t xml:space="preserve"> (část)</w:t>
      </w:r>
    </w:p>
    <w:p w14:paraId="2FFD4056" w14:textId="77777777" w:rsidR="00636402" w:rsidRDefault="00000000">
      <w:pPr>
        <w:pStyle w:val="Odstavec-hustsi"/>
      </w:pPr>
      <w:r>
        <w:t xml:space="preserve">Změna: </w:t>
      </w:r>
      <w:hyperlink r:id="rId89">
        <w:r>
          <w:rPr>
            <w:rStyle w:val="Hypertextovodkaz"/>
          </w:rPr>
          <w:t>99/2017 Sb.</w:t>
        </w:r>
      </w:hyperlink>
    </w:p>
    <w:p w14:paraId="2199F571" w14:textId="77777777" w:rsidR="00636402" w:rsidRDefault="00000000">
      <w:pPr>
        <w:pStyle w:val="Odstavec-hustsi"/>
      </w:pPr>
      <w:r>
        <w:t xml:space="preserve">Změna: </w:t>
      </w:r>
      <w:hyperlink r:id="rId90">
        <w:r>
          <w:rPr>
            <w:rStyle w:val="Hypertextovodkaz"/>
          </w:rPr>
          <w:t>259/2017 Sb.</w:t>
        </w:r>
      </w:hyperlink>
    </w:p>
    <w:p w14:paraId="2A69AD7E" w14:textId="77777777" w:rsidR="00636402" w:rsidRDefault="00000000">
      <w:pPr>
        <w:pStyle w:val="Odstavec-hustsi"/>
      </w:pPr>
      <w:r>
        <w:t xml:space="preserve">Změna: </w:t>
      </w:r>
      <w:hyperlink r:id="rId91">
        <w:r>
          <w:rPr>
            <w:rStyle w:val="Hypertextovodkaz"/>
          </w:rPr>
          <w:t>92/2018 Sb.</w:t>
        </w:r>
      </w:hyperlink>
    </w:p>
    <w:p w14:paraId="33319284" w14:textId="77777777" w:rsidR="00636402" w:rsidRDefault="00000000">
      <w:pPr>
        <w:pStyle w:val="Odstavec-hustsi"/>
      </w:pPr>
      <w:r>
        <w:t xml:space="preserve">Změna: </w:t>
      </w:r>
      <w:hyperlink r:id="rId92">
        <w:r>
          <w:rPr>
            <w:rStyle w:val="Hypertextovodkaz"/>
          </w:rPr>
          <w:t>310/2017 Sb.</w:t>
        </w:r>
      </w:hyperlink>
    </w:p>
    <w:p w14:paraId="0FCEA055" w14:textId="77777777" w:rsidR="00636402" w:rsidRDefault="00000000">
      <w:pPr>
        <w:pStyle w:val="Odstavec-hustsi"/>
      </w:pPr>
      <w:r>
        <w:t xml:space="preserve">Změna: </w:t>
      </w:r>
      <w:hyperlink r:id="rId93">
        <w:r>
          <w:rPr>
            <w:rStyle w:val="Hypertextovodkaz"/>
          </w:rPr>
          <w:t>259/2017 Sb.</w:t>
        </w:r>
      </w:hyperlink>
      <w:r>
        <w:t xml:space="preserve"> (část), </w:t>
      </w:r>
      <w:hyperlink r:id="rId94">
        <w:r>
          <w:rPr>
            <w:rStyle w:val="Hypertextovodkaz"/>
          </w:rPr>
          <w:t>92/2018 Sb.</w:t>
        </w:r>
      </w:hyperlink>
      <w:r>
        <w:t xml:space="preserve"> (část)</w:t>
      </w:r>
    </w:p>
    <w:p w14:paraId="04E99035" w14:textId="77777777" w:rsidR="00636402" w:rsidRDefault="00000000">
      <w:pPr>
        <w:pStyle w:val="Odstavec-hustsi"/>
      </w:pPr>
      <w:r>
        <w:t xml:space="preserve">Změna: </w:t>
      </w:r>
      <w:hyperlink r:id="rId95">
        <w:r>
          <w:rPr>
            <w:rStyle w:val="Hypertextovodkaz"/>
          </w:rPr>
          <w:t>32/2019 Sb.</w:t>
        </w:r>
      </w:hyperlink>
    </w:p>
    <w:p w14:paraId="0F4E04FE" w14:textId="77777777" w:rsidR="00636402" w:rsidRDefault="00000000">
      <w:pPr>
        <w:pStyle w:val="Odstavec-hustsi"/>
      </w:pPr>
      <w:r>
        <w:t xml:space="preserve">Změna: </w:t>
      </w:r>
      <w:hyperlink r:id="rId96">
        <w:r>
          <w:rPr>
            <w:rStyle w:val="Hypertextovodkaz"/>
          </w:rPr>
          <w:t>315/2019 Sb.</w:t>
        </w:r>
      </w:hyperlink>
    </w:p>
    <w:p w14:paraId="3F223F8B" w14:textId="77777777" w:rsidR="00636402" w:rsidRDefault="00000000">
      <w:pPr>
        <w:pStyle w:val="Odstavec-hustsi"/>
      </w:pPr>
      <w:r>
        <w:t xml:space="preserve">Změna: </w:t>
      </w:r>
      <w:hyperlink r:id="rId97">
        <w:r>
          <w:rPr>
            <w:rStyle w:val="Hypertextovodkaz"/>
          </w:rPr>
          <w:t>255/2020 Sb.</w:t>
        </w:r>
      </w:hyperlink>
    </w:p>
    <w:p w14:paraId="1FEC84F9" w14:textId="77777777" w:rsidR="00636402" w:rsidRDefault="00000000">
      <w:pPr>
        <w:pStyle w:val="Odstavec-hustsi"/>
      </w:pPr>
      <w:r>
        <w:t xml:space="preserve">Změna: </w:t>
      </w:r>
      <w:hyperlink r:id="rId98">
        <w:r>
          <w:rPr>
            <w:rStyle w:val="Hypertextovodkaz"/>
          </w:rPr>
          <w:t>285/2020 Sb.</w:t>
        </w:r>
      </w:hyperlink>
      <w:r>
        <w:t xml:space="preserve">, </w:t>
      </w:r>
      <w:hyperlink r:id="rId99">
        <w:r>
          <w:rPr>
            <w:rStyle w:val="Hypertextovodkaz"/>
          </w:rPr>
          <w:t>540/2020 Sb.</w:t>
        </w:r>
      </w:hyperlink>
    </w:p>
    <w:p w14:paraId="4FB61741" w14:textId="77777777" w:rsidR="00636402" w:rsidRDefault="00000000">
      <w:pPr>
        <w:pStyle w:val="Odstavec-hustsi"/>
      </w:pPr>
      <w:r>
        <w:t xml:space="preserve">Změna: </w:t>
      </w:r>
      <w:hyperlink r:id="rId100">
        <w:r>
          <w:rPr>
            <w:rStyle w:val="Hypertextovodkaz"/>
          </w:rPr>
          <w:t>286/2021 Sb.</w:t>
        </w:r>
      </w:hyperlink>
    </w:p>
    <w:p w14:paraId="17A6E771" w14:textId="77777777" w:rsidR="00636402" w:rsidRDefault="00000000">
      <w:pPr>
        <w:pStyle w:val="Odstavec-mensi"/>
      </w:pPr>
      <w:r>
        <w:t>Česká národní rada se usnesla na tomto zákoně:</w:t>
      </w:r>
    </w:p>
    <w:p w14:paraId="790990D2" w14:textId="77777777" w:rsidR="00636402" w:rsidRDefault="00000000">
      <w:pPr>
        <w:pStyle w:val="Zkladntext"/>
      </w:pPr>
      <w:bookmarkStart w:id="5" w:name="c_298"/>
      <w:bookmarkStart w:id="6" w:name="pa_1"/>
      <w:bookmarkEnd w:id="5"/>
      <w:bookmarkEnd w:id="6"/>
      <w:r>
        <w:t xml:space="preserve"> </w:t>
      </w:r>
      <w:bookmarkStart w:id="7" w:name="p_1"/>
      <w:bookmarkEnd w:id="7"/>
    </w:p>
    <w:p w14:paraId="7F05C005" w14:textId="77777777" w:rsidR="00636402" w:rsidRDefault="00000000">
      <w:pPr>
        <w:pStyle w:val="H5-center"/>
      </w:pPr>
      <w:r>
        <w:t>§ 1 </w:t>
      </w:r>
      <w:hyperlink r:id="rId101">
        <w:r>
          <w:rPr>
            <w:rStyle w:val="Hypertextovodkaz"/>
          </w:rPr>
          <w:t>[Komentář WK]</w:t>
        </w:r>
      </w:hyperlink>
      <w:r>
        <w:t> </w:t>
      </w:r>
      <w:hyperlink r:id="rId102">
        <w:r>
          <w:rPr>
            <w:rStyle w:val="Hypertextovodkaz"/>
          </w:rPr>
          <w:t>DZ</w:t>
        </w:r>
      </w:hyperlink>
    </w:p>
    <w:p w14:paraId="1AA48A36" w14:textId="77777777" w:rsidR="00636402" w:rsidRDefault="00000000">
      <w:pPr>
        <w:pStyle w:val="Zkladntext"/>
      </w:pPr>
      <w:r>
        <w:t>(1) Tento zákon upravuje pojistné na sociální zabezpečení, které zahrnuje pojistné na důchodové pojištění a pojistné na nemocenské pojištění, a příspěvek na státní politiku zaměstnanosti (dále jen "pojistné").</w:t>
      </w:r>
    </w:p>
    <w:p w14:paraId="3556FFFA" w14:textId="77777777" w:rsidR="00636402" w:rsidRDefault="00000000">
      <w:pPr>
        <w:pStyle w:val="Zkladntext"/>
      </w:pPr>
      <w:r>
        <w:t>(2) Tento zákon se použije na právní vztahy, které nejsou upraveny přímo použitelným předpisem Evropské unie v oblasti pojistného</w:t>
      </w:r>
      <w:r>
        <w:rPr>
          <w:vertAlign w:val="superscript"/>
        </w:rPr>
        <w:t>76)</w:t>
      </w:r>
      <w:r>
        <w:t>.</w:t>
      </w:r>
    </w:p>
    <w:p w14:paraId="65A6E2CC" w14:textId="77777777" w:rsidR="00636402" w:rsidRDefault="00000000">
      <w:pPr>
        <w:pStyle w:val="Zkladntext"/>
      </w:pPr>
      <w:bookmarkStart w:id="8" w:name="c_401"/>
      <w:bookmarkStart w:id="9" w:name="pa_2"/>
      <w:bookmarkEnd w:id="8"/>
      <w:bookmarkEnd w:id="9"/>
      <w:r>
        <w:t xml:space="preserve"> </w:t>
      </w:r>
      <w:bookmarkStart w:id="10" w:name="p_2"/>
      <w:bookmarkEnd w:id="10"/>
    </w:p>
    <w:p w14:paraId="4E57A92A" w14:textId="77777777" w:rsidR="00636402" w:rsidRDefault="00000000">
      <w:pPr>
        <w:pStyle w:val="H5-center"/>
      </w:pPr>
      <w:r>
        <w:t>§ 2 </w:t>
      </w:r>
      <w:hyperlink r:id="rId103">
        <w:r>
          <w:rPr>
            <w:rStyle w:val="Hypertextovodkaz"/>
          </w:rPr>
          <w:t>[Komentář WK]</w:t>
        </w:r>
      </w:hyperlink>
      <w:r>
        <w:t> </w:t>
      </w:r>
      <w:hyperlink r:id="rId104">
        <w:r>
          <w:rPr>
            <w:rStyle w:val="Hypertextovodkaz"/>
          </w:rPr>
          <w:t>DZ</w:t>
        </w:r>
      </w:hyperlink>
    </w:p>
    <w:p w14:paraId="1401902B" w14:textId="77777777" w:rsidR="00636402" w:rsidRDefault="00000000">
      <w:pPr>
        <w:pStyle w:val="Zkladntext"/>
      </w:pPr>
      <w:r>
        <w:t>Pojistné je příjmem státního rozpočtu. Příjmem státního rozpočtu jsou též penále (</w:t>
      </w:r>
      <w:hyperlink r:id="rId105">
        <w:r>
          <w:rPr>
            <w:rStyle w:val="Hypertextovodkaz"/>
          </w:rPr>
          <w:t>§ 20</w:t>
        </w:r>
      </w:hyperlink>
      <w:r>
        <w:t>), přirážka k pojistnému na sociální zabezpečení (</w:t>
      </w:r>
      <w:hyperlink r:id="rId106">
        <w:r>
          <w:rPr>
            <w:rStyle w:val="Hypertextovodkaz"/>
          </w:rPr>
          <w:t>§ 21</w:t>
        </w:r>
      </w:hyperlink>
      <w:r>
        <w:t>) a pokuty (</w:t>
      </w:r>
      <w:hyperlink r:id="rId107">
        <w:r>
          <w:rPr>
            <w:rStyle w:val="Hypertextovodkaz"/>
          </w:rPr>
          <w:t>§ 25c a 25d</w:t>
        </w:r>
      </w:hyperlink>
      <w:r>
        <w:t>) ukládané podle tohoto zákona. Pojistné na důchodové pojištění se vede na samostatném účtu státního rozpočtu a v zákonu o státním rozpočtu se uvádí jako samostatná položka příjmů státního rozpočtu.</w:t>
      </w:r>
    </w:p>
    <w:p w14:paraId="1B048848" w14:textId="77777777" w:rsidR="00636402" w:rsidRDefault="00000000">
      <w:pPr>
        <w:pStyle w:val="Zkladntext"/>
      </w:pPr>
      <w:bookmarkStart w:id="11" w:name="c_688"/>
      <w:bookmarkStart w:id="12" w:name="pa_3"/>
      <w:bookmarkEnd w:id="11"/>
      <w:bookmarkEnd w:id="12"/>
      <w:r>
        <w:t xml:space="preserve"> </w:t>
      </w:r>
      <w:bookmarkStart w:id="13" w:name="p_3"/>
      <w:bookmarkEnd w:id="13"/>
    </w:p>
    <w:p w14:paraId="17ECF0A6" w14:textId="77777777" w:rsidR="00636402" w:rsidRDefault="00000000">
      <w:pPr>
        <w:pStyle w:val="H5-center"/>
      </w:pPr>
      <w:r>
        <w:t>§ 3 </w:t>
      </w:r>
      <w:hyperlink r:id="rId108">
        <w:r>
          <w:rPr>
            <w:rStyle w:val="Hypertextovodkaz"/>
          </w:rPr>
          <w:t>[Komentář WK]</w:t>
        </w:r>
      </w:hyperlink>
      <w:r>
        <w:t> </w:t>
      </w:r>
      <w:hyperlink r:id="rId109">
        <w:r>
          <w:rPr>
            <w:rStyle w:val="Hypertextovodkaz"/>
          </w:rPr>
          <w:t>DZ</w:t>
        </w:r>
      </w:hyperlink>
    </w:p>
    <w:p w14:paraId="77D8D682" w14:textId="77777777" w:rsidR="00636402" w:rsidRDefault="00636402">
      <w:pPr>
        <w:pStyle w:val="Zkladntext"/>
      </w:pPr>
      <w:bookmarkStart w:id="14" w:name="c_690"/>
      <w:bookmarkEnd w:id="14"/>
    </w:p>
    <w:p w14:paraId="54AA40FF" w14:textId="77777777" w:rsidR="00636402" w:rsidRDefault="00000000">
      <w:pPr>
        <w:pStyle w:val="Nadpis5"/>
      </w:pPr>
      <w:bookmarkStart w:id="15" w:name="poplatníci-pojistného"/>
      <w:r>
        <w:lastRenderedPageBreak/>
        <w:t>Poplatníci pojistného</w:t>
      </w:r>
    </w:p>
    <w:p w14:paraId="228C5593" w14:textId="77777777" w:rsidR="00636402" w:rsidRDefault="00000000">
      <w:pPr>
        <w:pStyle w:val="FirstParagraph"/>
      </w:pPr>
      <w:r>
        <w:t>(1) Pojistné jsou povinni v rozsahu a za podmínek stanovených v odstavcích 2 a 3 platit tito poplatníci:</w:t>
      </w:r>
    </w:p>
    <w:p w14:paraId="7CBBA132" w14:textId="77777777" w:rsidR="00636402" w:rsidRDefault="00000000">
      <w:pPr>
        <w:pStyle w:val="Odstavec-posun-minus1r"/>
      </w:pPr>
      <w:r>
        <w:t>a) zaměstnavatelé, jimiž se pro účely tohoto zákona rozumějí právnické nebo fyzické osoby, které zaměstnávají alespoň jednoho zaměstnance, organizační složky státu, v nichž jsou zařazeni zaměstnanci v pracovním poměru nebo činní na základě dohody o pracovní činnosti nebo dohody o provedení práce, a služební úřady, v nichž jsou státní zaměstnanci zařazeni k výkonu státní služby</w:t>
      </w:r>
      <w:r>
        <w:rPr>
          <w:vertAlign w:val="superscript"/>
        </w:rPr>
        <w:t>1)</w:t>
      </w:r>
      <w:r>
        <w:t>,</w:t>
      </w:r>
    </w:p>
    <w:p w14:paraId="4523EF3A" w14:textId="77777777" w:rsidR="00636402" w:rsidRDefault="00000000">
      <w:pPr>
        <w:pStyle w:val="Odstavec-posun-minus1r"/>
      </w:pPr>
      <w:r>
        <w:t>b) zaměstnanci, jimiž se pro účely tohoto zákona rozumějí</w:t>
      </w:r>
    </w:p>
    <w:p w14:paraId="0E9D6BD9" w14:textId="77777777" w:rsidR="00636402" w:rsidRDefault="00000000">
      <w:pPr>
        <w:pStyle w:val="Odstavec-posun2-minus1r"/>
      </w:pPr>
      <w:r>
        <w:t>1. zaměstnanci v pracovním poměru; za zaměstnance v pracovním poměru se pro účely tohoto zákona považuje též osoba činná v poměru, který má obsah pracovního poměru, avšak pracovní poměr nevznikl, neboť nebyly splněny všechny podmínky stanovené pracovněprávními předpisy pro jeho vznik,</w:t>
      </w:r>
    </w:p>
    <w:p w14:paraId="483F2D43" w14:textId="77777777" w:rsidR="00636402" w:rsidRDefault="00000000">
      <w:pPr>
        <w:pStyle w:val="Odstavec-posun2-minus1r"/>
      </w:pPr>
      <w:r>
        <w:t>2. zaměstnanci činní na základě dohody o pracovní činnosti a zaměstnanci činní na základě dohody o provedení práce,</w:t>
      </w:r>
    </w:p>
    <w:p w14:paraId="3AB83D7B" w14:textId="77777777" w:rsidR="00636402" w:rsidRDefault="00000000">
      <w:pPr>
        <w:pStyle w:val="Odstavec-posun2-minus1r"/>
      </w:pPr>
      <w:r>
        <w:t>3. členové družstva, jestliže mimo pracovněprávní vztah vykonávají pro družstvo práci,</w:t>
      </w:r>
    </w:p>
    <w:p w14:paraId="491B5EDE" w14:textId="77777777" w:rsidR="00636402" w:rsidRDefault="00000000">
      <w:pPr>
        <w:pStyle w:val="Odstavec-posun2-minus1r"/>
      </w:pPr>
      <w:r>
        <w:t xml:space="preserve">4. fyzické osoby, které jsou podle zvláštního zákona jmenovány nebo voleny do funkce vedoucího správního úřadu nebo do funkce statutárního orgánu právnické osoby zřízené zvláštním zákonem, popřípadě do funkce zástupce tohoto vedoucího nebo statutárního orgánu, pokud je tímto vedoucím nebo statutárním orgánem pouze jediná osoba, a jmenováním nebo volbou těmto osobám nevznikl pracovní nebo služební poměr, a fyzické osoby, které podle zvláštního zákona vykonávají veřejnou funkci mimo pracovní nebo služební poměr, pokud se na jejich pracovní vztah vztahuje ve stanoveném rozsahu </w:t>
      </w:r>
      <w:hyperlink r:id="rId110">
        <w:r>
          <w:rPr>
            <w:rStyle w:val="Hypertextovodkaz"/>
          </w:rPr>
          <w:t>zákoník práce</w:t>
        </w:r>
      </w:hyperlink>
      <w:r>
        <w:t xml:space="preserve"> a nejsou uvedeny v bodech 5 až 8 a 18,</w:t>
      </w:r>
    </w:p>
    <w:p w14:paraId="3A13338E" w14:textId="77777777" w:rsidR="00636402" w:rsidRDefault="00000000">
      <w:pPr>
        <w:pStyle w:val="Odstavec-posun2-minus1r"/>
      </w:pPr>
      <w:r>
        <w:t>5. soudci,</w:t>
      </w:r>
    </w:p>
    <w:p w14:paraId="0DAD9E50" w14:textId="77777777" w:rsidR="00636402" w:rsidRDefault="00000000">
      <w:pPr>
        <w:pStyle w:val="Odstavec-posun2-minus1r"/>
      </w:pPr>
      <w:r>
        <w:t>6. poslanci Poslanecké sněmovny a senátoři Senátu Parlamentu,</w:t>
      </w:r>
    </w:p>
    <w:p w14:paraId="589F20BA" w14:textId="77777777" w:rsidR="00636402" w:rsidRDefault="00000000">
      <w:pPr>
        <w:pStyle w:val="Odstavec-posun2-minus1r"/>
      </w:pPr>
      <w:r>
        <w:t>7. členové zastupitelstev územních samosprávných celků a zastupitelstev městských částí nebo městských obvodů územně členěných statutárních měst a hlavního města Prahy zvolení do funkcí, jež zastupitelstvo určilo jako funkce, pro které budou členové zastupitelstva uvolněni,</w:t>
      </w:r>
    </w:p>
    <w:p w14:paraId="6BB76C37" w14:textId="77777777" w:rsidR="00636402" w:rsidRDefault="00000000">
      <w:pPr>
        <w:pStyle w:val="Odstavec-posun2-minus1r"/>
      </w:pPr>
      <w:r>
        <w:t>8. členové vlády, prezident, viceprezident a členové Nejvyššího kontrolního úřadu, členové Rady pro rozhlasové a televizní vysílání, členové Rady Energetického regulačního úřadu, členové Rady Ústavu pro studium totalitních režimů, členové Národní rozpočtové rady, členové Rady Českého telekomunikačního úřadu, finanční arbitr, zástupce finančního arbitra, Veřejný ochránce práv a zástupce Veřejného ochránce práv,</w:t>
      </w:r>
    </w:p>
    <w:p w14:paraId="76BF625A" w14:textId="77777777" w:rsidR="00636402" w:rsidRDefault="00000000">
      <w:pPr>
        <w:pStyle w:val="Odstavec-posun2-minus1r"/>
      </w:pPr>
      <w:r>
        <w:t>9. dobrovolní pracovníci pečovatelské služby,</w:t>
      </w:r>
    </w:p>
    <w:p w14:paraId="272D17F3" w14:textId="77777777" w:rsidR="00636402" w:rsidRDefault="00000000">
      <w:pPr>
        <w:pStyle w:val="Odstavec-posun2-minus1r"/>
      </w:pPr>
      <w:r>
        <w:t xml:space="preserve">10. osoby pečující o dítě a osoby, které jsou vedeny v evidenci osob, které mohou vykonávat pěstounskou péči na přechodnou dobu, je-li těmto osobám vyplácena odměna pěstouna podle </w:t>
      </w:r>
      <w:hyperlink r:id="rId111">
        <w:r>
          <w:rPr>
            <w:rStyle w:val="Hypertextovodkaz"/>
          </w:rPr>
          <w:t>zákona o sociálně-právní ochraně dětí</w:t>
        </w:r>
      </w:hyperlink>
      <w:r>
        <w:rPr>
          <w:vertAlign w:val="superscript"/>
        </w:rPr>
        <w:t>1c)</w:t>
      </w:r>
      <w:r>
        <w:t>,</w:t>
      </w:r>
    </w:p>
    <w:p w14:paraId="07FC857F" w14:textId="77777777" w:rsidR="00636402" w:rsidRDefault="00000000">
      <w:pPr>
        <w:pStyle w:val="Odstavec-posun2-minus1r"/>
      </w:pPr>
      <w:r>
        <w:t>11. osoby ve výkonu trestu odnětí svobody zařazené do práce a osoby ve výkonu zabezpečovací detence zařazené do práce,</w:t>
      </w:r>
    </w:p>
    <w:p w14:paraId="7D99FFCC" w14:textId="77777777" w:rsidR="00636402" w:rsidRDefault="00000000">
      <w:pPr>
        <w:pStyle w:val="Odstavec-posun2-minus1r"/>
      </w:pPr>
      <w:r>
        <w:t xml:space="preserve">12. státní zaměstnanci podle </w:t>
      </w:r>
      <w:hyperlink r:id="rId112">
        <w:r>
          <w:rPr>
            <w:rStyle w:val="Hypertextovodkaz"/>
          </w:rPr>
          <w:t>zákona o státní službě</w:t>
        </w:r>
      </w:hyperlink>
      <w:r>
        <w:t>,</w:t>
      </w:r>
    </w:p>
    <w:p w14:paraId="17F72AD3" w14:textId="77777777" w:rsidR="00636402" w:rsidRDefault="00000000">
      <w:pPr>
        <w:pStyle w:val="Odstavec-posun2-minus1r"/>
      </w:pPr>
      <w:r>
        <w:t>13. pracovníci v pracovním vztahu uzavřeném podle cizích právních předpisů,</w:t>
      </w:r>
    </w:p>
    <w:p w14:paraId="0032A1EB" w14:textId="77777777" w:rsidR="00636402" w:rsidRDefault="00000000">
      <w:pPr>
        <w:pStyle w:val="Odstavec-posun2-minus1r"/>
      </w:pPr>
      <w:r>
        <w:t>14. společníci a jednatelé společnosti s ručením omezeným a komanditisté komanditní společnosti, jestliže mimo pracovněprávní vztah vykonávají pro ni práci, a ředitelé obecně prospěšné společnosti, jestliže mimo pracovněprávní vztah vykonávají pro ni práci,</w:t>
      </w:r>
    </w:p>
    <w:p w14:paraId="317A6FDE" w14:textId="77777777" w:rsidR="00636402" w:rsidRDefault="00000000">
      <w:pPr>
        <w:pStyle w:val="Odstavec-posun2-minus1r"/>
      </w:pPr>
      <w:r>
        <w:lastRenderedPageBreak/>
        <w:t>15. prokuristé,</w:t>
      </w:r>
    </w:p>
    <w:p w14:paraId="412253AB" w14:textId="77777777" w:rsidR="00636402" w:rsidRDefault="00000000">
      <w:pPr>
        <w:pStyle w:val="Odstavec-posun2-minus1r"/>
      </w:pPr>
      <w:r>
        <w:t>16. členové kolektivních orgánů právnické osoby, kteří nejsou uvedeni v bodech 1 až 3, 5 až 8, 13, 18 a 19,</w:t>
      </w:r>
    </w:p>
    <w:p w14:paraId="5CF09BF0" w14:textId="77777777" w:rsidR="00636402" w:rsidRDefault="00000000">
      <w:pPr>
        <w:pStyle w:val="Odstavec-posun2-minus1r"/>
      </w:pPr>
      <w:r>
        <w:t>17. likvidátoři,</w:t>
      </w:r>
    </w:p>
    <w:p w14:paraId="159B37B5" w14:textId="77777777" w:rsidR="00636402" w:rsidRDefault="00000000">
      <w:pPr>
        <w:pStyle w:val="Odstavec-posun2-minus1r"/>
      </w:pPr>
      <w:r>
        <w:t xml:space="preserve">18. vedoucí organizačních složek právnické osoby uvedených v </w:t>
      </w:r>
      <w:hyperlink r:id="rId113">
        <w:r>
          <w:rPr>
            <w:rStyle w:val="Hypertextovodkaz"/>
          </w:rPr>
          <w:t>§ 23b odst. 2</w:t>
        </w:r>
      </w:hyperlink>
      <w:r>
        <w:t xml:space="preserve"> větě druhé, jejichž místo výkonu práce je trvale v České republice,</w:t>
      </w:r>
    </w:p>
    <w:p w14:paraId="7EB4D558" w14:textId="77777777" w:rsidR="00636402" w:rsidRDefault="00000000">
      <w:pPr>
        <w:pStyle w:val="Odstavec-posun2-minus1r"/>
      </w:pPr>
      <w:r>
        <w:t>19. osoby pověřené obchodním vedením na základě smluvního zastoupení,</w:t>
      </w:r>
    </w:p>
    <w:p w14:paraId="7A6992D1" w14:textId="77777777" w:rsidR="00636402" w:rsidRDefault="00000000">
      <w:pPr>
        <w:pStyle w:val="Odstavec-posun2-minus1r"/>
      </w:pPr>
      <w:r>
        <w:t>20. fyzické osoby neuvedené v bodech 1 až 19, s výjimkou členů zastupitelstev územních samosprávných celků a zastupitelstev městských částí nebo městských obvodů územně členěných statutárních měst a hlavního města Prahy zvolených do funkcí, jež zastupitelstvo neurčilo jako funkce, pro které budou členové zastupitelstva uvolněni,</w:t>
      </w:r>
    </w:p>
    <w:p w14:paraId="3F3253E3" w14:textId="77777777" w:rsidR="00636402" w:rsidRDefault="00000000">
      <w:pPr>
        <w:pStyle w:val="Zkladntext"/>
      </w:pPr>
      <w:r>
        <w:t xml:space="preserve">v době zaměstnání podle zákona upravujícího nemocenské pojištění, pokud jim v souvislosti se zaměstnáním plynou nebo by mohly plynout příjmy ze závislé činnosti, které jsou nebo by byly, pokud by podléhaly zdanění v České republice, předmětem daně z příjmu podle </w:t>
      </w:r>
      <w:hyperlink r:id="rId114">
        <w:r>
          <w:rPr>
            <w:rStyle w:val="Hypertextovodkaz"/>
          </w:rPr>
          <w:t>zákona upravujícího daně z příjmů</w:t>
        </w:r>
      </w:hyperlink>
      <w:r>
        <w:t xml:space="preserve"> a nejsou od této daně osvobozeny.</w:t>
      </w:r>
    </w:p>
    <w:p w14:paraId="08C8FDF7" w14:textId="77777777" w:rsidR="00636402" w:rsidRDefault="00000000">
      <w:pPr>
        <w:pStyle w:val="Zkladntext"/>
      </w:pPr>
      <w:r>
        <w:t>(2) Zaměstnavatelé jsou poplatníky pojistného na nemocenské pojištění, pojistného na důchodové pojištění a příspěvku na státní politiku zaměstnanosti, pokud zaměstnávají zaměstnance uvedené v odstavci 3.</w:t>
      </w:r>
    </w:p>
    <w:p w14:paraId="21C39FAF" w14:textId="77777777" w:rsidR="00636402" w:rsidRDefault="00000000">
      <w:pPr>
        <w:pStyle w:val="Zkladntext"/>
      </w:pPr>
      <w:r>
        <w:t>(3) Zaměstnanci jsou poplatníky pojistného na důchodové pojištění, jde-li o zaměstnance, kteří jsou účastni důchodového pojištění podle předpisů o důchodovém pojištění a zároveň jsou účastni nemocenského pojištění podle předpisů o nemocenském pojištění</w:t>
      </w:r>
      <w:r>
        <w:rPr>
          <w:vertAlign w:val="superscript"/>
        </w:rPr>
        <w:t>1e)</w:t>
      </w:r>
      <w:r>
        <w:t>; za tohoto zaměstnance se považuje též fyzická osoba, které po skončení zaměstnání zakládajícího účast na důchodovém a nemocenském pojištění byly zúčtovány příjmy z tohoto zaměstnání, které jsou započitatelné do vyměřovacího základu.</w:t>
      </w:r>
    </w:p>
    <w:p w14:paraId="68D1C3D4" w14:textId="77777777" w:rsidR="00636402" w:rsidRDefault="00000000">
      <w:pPr>
        <w:pStyle w:val="Zkladntext"/>
      </w:pPr>
      <w:r>
        <w:t>(4) Osoby samostatně výdělečně činné jsou povinny platit pojistné na důchodové pojištění a příspěvek na státní politiku zaměstnanosti, pokud jsou účastny důchodového pojištění podle předpisů o důchodovém pojištění,</w:t>
      </w:r>
      <w:r>
        <w:rPr>
          <w:vertAlign w:val="superscript"/>
        </w:rPr>
        <w:t>2)</w:t>
      </w:r>
      <w:r>
        <w:t xml:space="preserve"> a za podmínek stanovených tímto zákonem též zálohy na pojistné na důchodové pojištění a příspěvek na státní politiku zaměstnanosti; osoby samostatně výdělečně činné jsou povinny platit pojistné na nemocenské pojištění, pokud jsou účastny nemocenského pojištění podle předpisů o nemocenském pojištění Kdo se považuje za osobu samostatně výdělečně činnou a kdy se samostatná výdělečná činnost považuje za hlavní samostatnou výdělečnou činnost a za vedlejší samostatnou výdělečnou činnost, stanoví </w:t>
      </w:r>
      <w:hyperlink r:id="rId115">
        <w:r>
          <w:rPr>
            <w:rStyle w:val="Hypertextovodkaz"/>
          </w:rPr>
          <w:t>zákon</w:t>
        </w:r>
      </w:hyperlink>
      <w:r>
        <w:t xml:space="preserve"> </w:t>
      </w:r>
      <w:hyperlink r:id="rId116">
        <w:r>
          <w:rPr>
            <w:rStyle w:val="Hypertextovodkaz"/>
          </w:rPr>
          <w:t>o důchodovém pojištění</w:t>
        </w:r>
      </w:hyperlink>
      <w:r>
        <w:t>.</w:t>
      </w:r>
      <w:r>
        <w:rPr>
          <w:vertAlign w:val="superscript"/>
        </w:rPr>
        <w:t>52)</w:t>
      </w:r>
    </w:p>
    <w:p w14:paraId="52529240" w14:textId="77777777" w:rsidR="00636402" w:rsidRDefault="00000000">
      <w:pPr>
        <w:pStyle w:val="Zkladntext"/>
      </w:pPr>
      <w:r>
        <w:t>(5) Osoby dobrovolně účastné důchodového pojištění</w:t>
      </w:r>
      <w:r>
        <w:rPr>
          <w:vertAlign w:val="superscript"/>
        </w:rPr>
        <w:t>53)</w:t>
      </w:r>
      <w:r>
        <w:t xml:space="preserve"> jsou za dobu dobrovolné účasti na důchodovém pojištění povinny platit pojistné na důchodové pojištění.</w:t>
      </w:r>
    </w:p>
    <w:p w14:paraId="44C19337" w14:textId="77777777" w:rsidR="00636402" w:rsidRDefault="00000000">
      <w:pPr>
        <w:pStyle w:val="Zkladntext"/>
      </w:pPr>
      <w:r>
        <w:t>(6) Zahraniční zaměstnanci jsou za dobu dobrovolné účasti na nemocenském pojištění povinni platit pojistné na nemocenské pojištění. Zahraničním zaměstnancem se pro účely tohoto zákona rozumí zaměstnanec zaměstnavatele, jehož sídlo je na území státu, s nímž Česká republika neuzavřela mezinárodní smlouvu o sociálním zabezpečení, je-li činný v České republice ve prospěch tohoto zaměstnavatele.</w:t>
      </w:r>
    </w:p>
    <w:p w14:paraId="51398962" w14:textId="77777777" w:rsidR="00636402" w:rsidRDefault="00000000">
      <w:pPr>
        <w:pStyle w:val="Zkladntext"/>
      </w:pPr>
      <w:bookmarkStart w:id="16" w:name="c_3789"/>
      <w:bookmarkStart w:id="17" w:name="pa_4"/>
      <w:bookmarkEnd w:id="16"/>
      <w:bookmarkEnd w:id="17"/>
      <w:r>
        <w:t xml:space="preserve"> </w:t>
      </w:r>
      <w:bookmarkStart w:id="18" w:name="p_4"/>
      <w:bookmarkEnd w:id="18"/>
    </w:p>
    <w:p w14:paraId="27585DBA" w14:textId="77777777" w:rsidR="00636402" w:rsidRDefault="00000000">
      <w:pPr>
        <w:pStyle w:val="H5-center"/>
      </w:pPr>
      <w:r>
        <w:t>§ 4 </w:t>
      </w:r>
      <w:hyperlink r:id="rId117">
        <w:r>
          <w:rPr>
            <w:rStyle w:val="Hypertextovodkaz"/>
          </w:rPr>
          <w:t>[Komentář WK]</w:t>
        </w:r>
      </w:hyperlink>
      <w:r>
        <w:t> </w:t>
      </w:r>
      <w:hyperlink r:id="rId118">
        <w:r>
          <w:rPr>
            <w:rStyle w:val="Hypertextovodkaz"/>
          </w:rPr>
          <w:t>DZ</w:t>
        </w:r>
      </w:hyperlink>
    </w:p>
    <w:p w14:paraId="04107C58" w14:textId="77777777" w:rsidR="00636402" w:rsidRDefault="00636402">
      <w:pPr>
        <w:pStyle w:val="Zkladntext"/>
      </w:pPr>
      <w:bookmarkStart w:id="19" w:name="c_3791"/>
      <w:bookmarkEnd w:id="19"/>
    </w:p>
    <w:p w14:paraId="077EF24C" w14:textId="77777777" w:rsidR="00636402" w:rsidRDefault="00000000">
      <w:pPr>
        <w:pStyle w:val="Nadpis5"/>
      </w:pPr>
      <w:bookmarkStart w:id="20" w:name="pojistné"/>
      <w:bookmarkEnd w:id="15"/>
      <w:r>
        <w:t>Pojistné</w:t>
      </w:r>
    </w:p>
    <w:p w14:paraId="2C21F52C" w14:textId="77777777" w:rsidR="00636402" w:rsidRDefault="00000000">
      <w:pPr>
        <w:pStyle w:val="FirstParagraph"/>
      </w:pPr>
      <w:r>
        <w:t>Výše pojistného se stanoví procentní sazbou z vyměřovacího základu zjištěného za rozhodné období.</w:t>
      </w:r>
    </w:p>
    <w:p w14:paraId="2DC76F3A" w14:textId="77777777" w:rsidR="00636402" w:rsidRDefault="00636402">
      <w:pPr>
        <w:pStyle w:val="Zkladntext"/>
      </w:pPr>
      <w:bookmarkStart w:id="21" w:name="c_3805"/>
      <w:bookmarkEnd w:id="21"/>
    </w:p>
    <w:p w14:paraId="5702E088" w14:textId="77777777" w:rsidR="00636402" w:rsidRDefault="00000000">
      <w:pPr>
        <w:pStyle w:val="Nadpis5"/>
      </w:pPr>
      <w:bookmarkStart w:id="22" w:name="vyměřovací-základ"/>
      <w:bookmarkEnd w:id="20"/>
      <w:r>
        <w:t>Vyměřovací základ</w:t>
      </w:r>
    </w:p>
    <w:p w14:paraId="246CA0CB" w14:textId="77777777" w:rsidR="00636402" w:rsidRDefault="00000000">
      <w:pPr>
        <w:pStyle w:val="FirstParagraph"/>
      </w:pPr>
      <w:bookmarkStart w:id="23" w:name="c_3809"/>
      <w:bookmarkStart w:id="24" w:name="pa_5"/>
      <w:bookmarkEnd w:id="23"/>
      <w:bookmarkEnd w:id="24"/>
      <w:r>
        <w:t xml:space="preserve"> </w:t>
      </w:r>
      <w:bookmarkStart w:id="25" w:name="p_5"/>
      <w:bookmarkEnd w:id="25"/>
    </w:p>
    <w:p w14:paraId="766147FC" w14:textId="77777777" w:rsidR="00636402" w:rsidRDefault="00000000">
      <w:pPr>
        <w:pStyle w:val="H5-center"/>
      </w:pPr>
      <w:r>
        <w:t>§ 5 </w:t>
      </w:r>
      <w:hyperlink r:id="rId119">
        <w:r>
          <w:rPr>
            <w:rStyle w:val="Hypertextovodkaz"/>
          </w:rPr>
          <w:t>[Komentář WK]</w:t>
        </w:r>
      </w:hyperlink>
    </w:p>
    <w:p w14:paraId="0D139040" w14:textId="77777777" w:rsidR="00636402" w:rsidRDefault="00636402">
      <w:pPr>
        <w:pStyle w:val="Zkladntext"/>
      </w:pPr>
      <w:bookmarkStart w:id="26" w:name="c_3811"/>
      <w:bookmarkEnd w:id="26"/>
    </w:p>
    <w:p w14:paraId="4291AAE9" w14:textId="77777777" w:rsidR="00636402" w:rsidRDefault="00000000">
      <w:pPr>
        <w:pStyle w:val="Nadpis5"/>
      </w:pPr>
      <w:bookmarkStart w:id="27" w:name="nadpis-vypuštěn"/>
      <w:bookmarkEnd w:id="22"/>
      <w:r>
        <w:t>nadpis vypuštěn</w:t>
      </w:r>
    </w:p>
    <w:p w14:paraId="6956874E" w14:textId="77777777" w:rsidR="00636402" w:rsidRDefault="00000000">
      <w:pPr>
        <w:pStyle w:val="FirstParagraph"/>
      </w:pPr>
      <w:r>
        <w:t>(1) Vyměřovacím základem zaměstnance pro pojistné na důchodové pojištění je úhrn příjmů, s výjimkou náhrad výdajů poskytovaných procentem z platové základny představitelům státní moci a některých státních orgánů a soudců</w:t>
      </w:r>
      <w:r>
        <w:rPr>
          <w:vertAlign w:val="superscript"/>
        </w:rPr>
        <w:t>74)</w:t>
      </w:r>
      <w:r>
        <w:t xml:space="preserve">, které jsou nebo by byly, pokud by podléhaly zdanění v České republice, předmětem daně z příjmů fyzických osob podle </w:t>
      </w:r>
      <w:hyperlink r:id="rId120">
        <w:r>
          <w:rPr>
            <w:rStyle w:val="Hypertextovodkaz"/>
          </w:rPr>
          <w:t>zákona o daních z příjmů</w:t>
        </w:r>
      </w:hyperlink>
      <w:r>
        <w:rPr>
          <w:vertAlign w:val="superscript"/>
        </w:rPr>
        <w:t>3)</w:t>
      </w:r>
      <w:r>
        <w:t xml:space="preserve"> a nejsou od této daně osvobozeny a které mu zaměstnavatel zúčtoval v souvislosti se zaměstnáním, které zakládá účast na nemocenském pojištění. Zúčtovaným příjmem se pro účely věty první rozumí plnění, které bylo v peněžní nebo nepeněžní formě nebo formou výhody poskytnuto zaměstnavatelem zaměstnanci nebo předáno v jeho prospěch, popřípadě připsáno k jeho dobru anebo spočívá v jiné formě plnění prováděné zaměstnavatelem za zaměstnance.</w:t>
      </w:r>
    </w:p>
    <w:p w14:paraId="3791B34C" w14:textId="77777777" w:rsidR="00636402" w:rsidRDefault="00000000">
      <w:pPr>
        <w:pStyle w:val="Zkladntext"/>
      </w:pPr>
      <w:r>
        <w:t>(2) Do vyměřovacího základu zaměstnance se z příjmů uvedených v odstavci 1 nezahrnují tyto příjmy:</w:t>
      </w:r>
    </w:p>
    <w:p w14:paraId="6B983D07" w14:textId="77777777" w:rsidR="00636402" w:rsidRDefault="00000000">
      <w:pPr>
        <w:pStyle w:val="Odstavec-posun-minus1r"/>
      </w:pPr>
      <w:r>
        <w:t xml:space="preserve">a) náhrada škody podle </w:t>
      </w:r>
      <w:hyperlink r:id="rId121">
        <w:r>
          <w:rPr>
            <w:rStyle w:val="Hypertextovodkaz"/>
          </w:rPr>
          <w:t>zákoníku práce</w:t>
        </w:r>
      </w:hyperlink>
      <w:r>
        <w:t xml:space="preserve"> a právních předpisů upravujících služební poměry,</w:t>
      </w:r>
    </w:p>
    <w:p w14:paraId="4A6A2E41" w14:textId="77777777" w:rsidR="00636402" w:rsidRDefault="00000000">
      <w:pPr>
        <w:pStyle w:val="Odstavec-posun-minus1r"/>
      </w:pPr>
      <w:r>
        <w:t>b) odstupné a další odstupné, odchodné a odbytné, na která vznikl nárok podle zvláštních právních předpisů, a odměna při skončení funkčního období, na kterou vznikl nárok podle zvláštních právních předpisů,</w:t>
      </w:r>
    </w:p>
    <w:p w14:paraId="667D3F10" w14:textId="77777777" w:rsidR="00636402" w:rsidRDefault="00000000">
      <w:pPr>
        <w:pStyle w:val="Odstavec-posun-minus1r"/>
      </w:pPr>
      <w:r>
        <w:t>c) věrnostní přídavek horníků</w:t>
      </w:r>
      <w:r>
        <w:rPr>
          <w:vertAlign w:val="superscript"/>
        </w:rPr>
        <w:t>5)</w:t>
      </w:r>
      <w:r>
        <w:t>,</w:t>
      </w:r>
    </w:p>
    <w:p w14:paraId="6DE945A4" w14:textId="77777777" w:rsidR="00636402" w:rsidRDefault="00000000">
      <w:pPr>
        <w:pStyle w:val="Odstavec-posun-minus1r"/>
      </w:pPr>
      <w:r>
        <w:t>d) plnění, které bylo poskytnuto poživateli starobního důchodu nebo invalidního důchodu pro invaliditu třetího stupně po uplynutí jednoho roku ode dne skončení zaměstnání,</w:t>
      </w:r>
    </w:p>
    <w:p w14:paraId="292195F2" w14:textId="77777777" w:rsidR="00636402" w:rsidRDefault="00000000">
      <w:pPr>
        <w:pStyle w:val="Odstavec-posun-minus1r"/>
      </w:pPr>
      <w:r>
        <w:t>e) jednorázová sociální výpomoc poskytnutá zaměstnanci k překlenutí jeho mimořádně obtížných poměrů vzniklých v důsledku živelní pohromy, požáru, ekologické nebo průmyslové havárie nebo jiné mimořádně závažné události.</w:t>
      </w:r>
    </w:p>
    <w:p w14:paraId="08823803" w14:textId="77777777" w:rsidR="00636402" w:rsidRDefault="00000000">
      <w:pPr>
        <w:pStyle w:val="Zkladntext"/>
      </w:pPr>
      <w:r>
        <w:t>(3) Mzdové nároky zaměstnanců vyplacené Úřadem práce České republiky - krajskou pobočkou, popřípadě pobočkou pro hlavní město Prahu (dále jen „krajská pobočka Úřadu práce“) podle zákona o ochraně zaměstnanců při platební neschopnosti zaměstnavatele a o změně některých zákonů se považují za příjmy zúčtované zaměstnavatelem zaměstnanci, a to v rozsahu, ve kterém je zaměstnavatel zaměstnancům nezúčtoval.</w:t>
      </w:r>
    </w:p>
    <w:p w14:paraId="06AB8F6E" w14:textId="77777777" w:rsidR="00636402" w:rsidRDefault="00000000">
      <w:pPr>
        <w:pStyle w:val="Zkladntext"/>
      </w:pPr>
      <w:r>
        <w:t xml:space="preserve">(4) Ustanovení odstavce 2 platí přiměřeně i pro určení vyměřovacího základu pracovníka v pracovním poměru uzavřeném podle cizích právních předpisů. Je-li zaměstnanec považován podle </w:t>
      </w:r>
      <w:hyperlink r:id="rId122">
        <w:r>
          <w:rPr>
            <w:rStyle w:val="Hypertextovodkaz"/>
          </w:rPr>
          <w:t>zákona o nemocenském pojištění</w:t>
        </w:r>
      </w:hyperlink>
      <w:r>
        <w:t xml:space="preserve"> za smluvního zaměstnance</w:t>
      </w:r>
      <w:r>
        <w:rPr>
          <w:vertAlign w:val="superscript"/>
        </w:rPr>
        <w:t>10c)</w:t>
      </w:r>
      <w:r>
        <w:t>, je jeho vyměřovacím základem příjem zúčtovaný mu smluvním zaměstnavatelem (</w:t>
      </w:r>
      <w:hyperlink r:id="rId123">
        <w:r>
          <w:rPr>
            <w:rStyle w:val="Hypertextovodkaz"/>
          </w:rPr>
          <w:t>§ 23b odst. 2</w:t>
        </w:r>
      </w:hyperlink>
      <w:r>
        <w:t>); je-li smluvnímu zaměstnanci vyplácen příjem prostřednictvím jeho zaměstnavatele, jehož sídlo je na území státu, s nímž Česká republika neuzavřela mezinárodní smlouvu o sociálním zabezpečení, považuje se za vyměřovací základ smluvního zaměstnance jeho příjem uhrazený smluvním zaměstnavatelem zahraničnímu zaměstnavateli, který se v případě, že v úhradách smluvního zaměstnavatele zahraničnímu zaměstnavateli je obsažena i částka za zprostředkování práce smluvního zaměstnance, snižuje nejvýše o 40 %.</w:t>
      </w:r>
    </w:p>
    <w:p w14:paraId="7EAA153F" w14:textId="77777777" w:rsidR="00636402" w:rsidRDefault="00000000">
      <w:pPr>
        <w:pStyle w:val="Zkladntext"/>
      </w:pPr>
      <w:r>
        <w:t xml:space="preserve">(5) Je-li zaměstnanci vyplácen příjem v cizí měně, přepočte se na českou měnu kurzem devizového trhu stanoveným Českou národní bankou, který platí k poslednímu dni kalendářního měsíce, za který se pojistné odvádí. Pro přepočet měn, u nichž Česká národní banka nevyhlašuje tento kurz, se použije kurz této měny obvykle používaný bankami v České republice ke dni uvedenému ve větě první; tyto banky jsou povinny na žádost zaměstnavatele a okresní správy sociálního zabezpečení tento kurz </w:t>
      </w:r>
      <w:r>
        <w:lastRenderedPageBreak/>
        <w:t>sdělit. Kurz, který zaměstnavatel použil podle věty první a druhé, je povinen vést ve svých záznamech pro stanovení a odvod pojistného.</w:t>
      </w:r>
    </w:p>
    <w:p w14:paraId="5DFE0B1F" w14:textId="77777777" w:rsidR="00636402" w:rsidRDefault="00000000">
      <w:pPr>
        <w:pStyle w:val="Zkladntext"/>
      </w:pPr>
      <w:r>
        <w:t xml:space="preserve">(6) Do vyměřovacího základu zaměstnance, kterému podle </w:t>
      </w:r>
      <w:hyperlink r:id="rId124">
        <w:r>
          <w:rPr>
            <w:rStyle w:val="Hypertextovodkaz"/>
          </w:rPr>
          <w:t>zákoníku práce</w:t>
        </w:r>
      </w:hyperlink>
      <w:r>
        <w:t xml:space="preserve"> nepřísluší náhrada mzdy nebo platu za dovolenou v rozsahu, ve kterém mu tato náhrada přísluší podle právních předpisů členského státu Evropské unie, do něhož byl zaměstnanec vyslán</w:t>
      </w:r>
      <w:r>
        <w:rPr>
          <w:vertAlign w:val="superscript"/>
        </w:rPr>
        <w:t>78)</w:t>
      </w:r>
      <w:r>
        <w:t xml:space="preserve">, se zahrnuje náhrada mzdy nebo platu za dovolenou ve výši, v jaké by příslušela tato náhrada za dovolenou podle </w:t>
      </w:r>
      <w:hyperlink r:id="rId125">
        <w:r>
          <w:rPr>
            <w:rStyle w:val="Hypertextovodkaz"/>
          </w:rPr>
          <w:t>zákoníku práce</w:t>
        </w:r>
      </w:hyperlink>
      <w:r>
        <w:t xml:space="preserve">, i když nebyla zaměstnavatelem zúčtována; je-li náhrada mzdy nebo platu za dovolenou příslušející podle právních předpisů členského státu vyšší než tato náhrada, která by příslušela podle </w:t>
      </w:r>
      <w:hyperlink r:id="rId126">
        <w:r>
          <w:rPr>
            <w:rStyle w:val="Hypertextovodkaz"/>
          </w:rPr>
          <w:t>zákoníku práce</w:t>
        </w:r>
      </w:hyperlink>
      <w:r>
        <w:t>, zahrnuje se do vyměřovacího základu zaměstnance též rozdíl mezi těmito náhradami, a to v tom kalendářním měsíci, v němž byla výše tohoto rozdílu zjištěna.</w:t>
      </w:r>
    </w:p>
    <w:p w14:paraId="75FD7A34" w14:textId="77777777" w:rsidR="00636402" w:rsidRDefault="00000000">
      <w:pPr>
        <w:pStyle w:val="Zkladntext"/>
      </w:pPr>
      <w:bookmarkStart w:id="28" w:name="c_9205"/>
      <w:bookmarkStart w:id="29" w:name="pa_5a"/>
      <w:bookmarkEnd w:id="28"/>
      <w:bookmarkEnd w:id="29"/>
      <w:r>
        <w:t xml:space="preserve"> </w:t>
      </w:r>
      <w:bookmarkStart w:id="30" w:name="p_5a"/>
      <w:bookmarkEnd w:id="30"/>
    </w:p>
    <w:p w14:paraId="184603D8" w14:textId="77777777" w:rsidR="00636402" w:rsidRDefault="00000000">
      <w:pPr>
        <w:pStyle w:val="H5-center"/>
      </w:pPr>
      <w:r>
        <w:t>§ 5a </w:t>
      </w:r>
      <w:hyperlink r:id="rId127">
        <w:r>
          <w:rPr>
            <w:rStyle w:val="Hypertextovodkaz"/>
          </w:rPr>
          <w:t>[Komentář WK]</w:t>
        </w:r>
      </w:hyperlink>
    </w:p>
    <w:p w14:paraId="510E3F1F" w14:textId="77777777" w:rsidR="00636402" w:rsidRDefault="00000000">
      <w:pPr>
        <w:pStyle w:val="Zkladntext"/>
      </w:pPr>
      <w:r>
        <w:t xml:space="preserve">Vyměřovacím základem zaměstnavatele je částka odpovídající úhrnu vyměřovacích základů jeho zaměstnanců uvedených v </w:t>
      </w:r>
      <w:hyperlink r:id="rId128">
        <w:r>
          <w:rPr>
            <w:rStyle w:val="Hypertextovodkaz"/>
          </w:rPr>
          <w:t>§ 3 odst. 3</w:t>
        </w:r>
      </w:hyperlink>
      <w:r>
        <w:t>.</w:t>
      </w:r>
    </w:p>
    <w:p w14:paraId="2A98774F" w14:textId="77777777" w:rsidR="00636402" w:rsidRDefault="00000000">
      <w:pPr>
        <w:pStyle w:val="Zkladntext"/>
      </w:pPr>
      <w:bookmarkStart w:id="31" w:name="c_11196"/>
      <w:bookmarkStart w:id="32" w:name="pa_5b"/>
      <w:bookmarkEnd w:id="31"/>
      <w:bookmarkEnd w:id="32"/>
      <w:r>
        <w:t xml:space="preserve"> </w:t>
      </w:r>
      <w:bookmarkStart w:id="33" w:name="p_5b"/>
      <w:bookmarkEnd w:id="33"/>
    </w:p>
    <w:p w14:paraId="3625CC85" w14:textId="77777777" w:rsidR="00636402" w:rsidRDefault="00000000">
      <w:pPr>
        <w:pStyle w:val="H5-center"/>
      </w:pPr>
      <w:r>
        <w:t>§ 5b </w:t>
      </w:r>
      <w:hyperlink r:id="rId129">
        <w:r>
          <w:rPr>
            <w:rStyle w:val="Hypertextovodkaz"/>
          </w:rPr>
          <w:t>[Komentář WK]</w:t>
        </w:r>
      </w:hyperlink>
    </w:p>
    <w:p w14:paraId="6323D458" w14:textId="77777777" w:rsidR="00636402" w:rsidRDefault="00000000">
      <w:pPr>
        <w:pStyle w:val="Zkladntext"/>
      </w:pPr>
      <w:r>
        <w:t xml:space="preserve">(1) Vyměřovacím základem osoby samostatně výdělečně činné pro pojistné na důchodové pojištění a příspěvek na státní politiku zaměstnanosti je částka určená touto osobou, která činí nejméně 50 % daňového základu; daňovým základem se pro účely tohoto zákona rozumí dílčí základ daně z příjmů ze samostatné činnosti podle </w:t>
      </w:r>
      <w:hyperlink r:id="rId130">
        <w:r>
          <w:rPr>
            <w:rStyle w:val="Hypertextovodkaz"/>
          </w:rPr>
          <w:t>zákona o daních z příjmů</w:t>
        </w:r>
      </w:hyperlink>
      <w:r>
        <w:t>, které jsou nebo by byly, pokud by podléhaly zdanění v České republice, předmětem daně z příjmů fyzických osob. Vykonávala-li osoba samostatně výdělečně činná v kalendářním roce hlavní samostatnou výdělečnou činnost i vedlejší samostatnou výdělečnou činnost a za dobu, po kterou vykonávala vedlejší samostatnou výdělečnou činnost, není účastna důchodového pojištění, považuje se za daňový základ poměrná část daňového základu; tato část se určí tak, že se daňový základ vydělí počtem kalendářních měsíců, v nichž byla aspoň po část měsíce vykonávána samostatná výdělečná činnost, a výsledná částka se vynásobí počtem kalendářních měsíců, v nichž byla aspoň po část měsíce vykonávána hlavní samostatná výdělečná činnost. Za výkon samostatné výdělečné činnosti a hlavní samostatné výdělečné činnosti se pro účely věty druhé nepovažuje kalendářní měsíc, v němž po celý měsíc osoba samostatně výdělečně činná měla nárok na výplatu nemocenského, peněžité pomoci v mateřství nebo dlouhodobého ošetřovného z nemocenského pojištění osob samostatně výdělečně činných; kalendářním měsícem se pro účely části věty před středníkem rozumí i jeho část, po kterou osoba samostatně výdělečně činná vykonávala samostatnou výdělečnou činnost, pokud výkon této činnosti netrval po celý kalendářní měsíc.</w:t>
      </w:r>
    </w:p>
    <w:p w14:paraId="70961F7D" w14:textId="77777777" w:rsidR="00636402" w:rsidRDefault="00000000">
      <w:pPr>
        <w:pStyle w:val="Zkladntext"/>
      </w:pPr>
      <w:r>
        <w:t>(2) Vyměřovací základ osoby samostatně výdělečně činné pro pojistné na důchodové pojištění a příspěvek na státní politiku zaměstnanosti činí nejméně, vykonávala-li osoba samostatně výdělečně činná v kalendářním roce</w:t>
      </w:r>
    </w:p>
    <w:p w14:paraId="4A42F15A" w14:textId="77777777" w:rsidR="00636402" w:rsidRDefault="00000000">
      <w:pPr>
        <w:pStyle w:val="Odstavec-posun-minus1r"/>
      </w:pPr>
      <w:r>
        <w:t xml:space="preserve">a) jen hlavní samostatnou výdělečnou činnost, součin nejnižšího měsíčního vyměřovacího základu stanoveného podle </w:t>
      </w:r>
      <w:hyperlink r:id="rId131">
        <w:r>
          <w:rPr>
            <w:rStyle w:val="Hypertextovodkaz"/>
          </w:rPr>
          <w:t>§ 14 odst. 5</w:t>
        </w:r>
      </w:hyperlink>
      <w:r>
        <w:t xml:space="preserve"> věty první a platného pro kalendářní rok, za který se stanoví vyměřovací základ, a počtu kalendářních měsíců tohoto kalendářního roku, v nichž byla hlavní samostatná výdělečná činnost vykonávána aspoň po část kalendářního měsíce. Do tohoto počtu kalendářních měsíců se nezahrnují kalendářní měsíce, v nichž po celý kalendářní měsíc osoba samostatně výdělečně činná vykonávající hlavní samostatnou výdělečnou činnost měla nárok na výplatu nemocenského, peněžité pomoci v mateřství nebo dlouhodobého ošetřovného z nemocenského pojištění osob samostatně výdělečně činných; kalendářním měsícem se pro účely části věty před středníkem rozumí i jeho část, po kterou osoba samostatně výdělečně činná vykonávala hlavní samostatnou výdělečnou činnost, pokud výkon této činnosti netrval po celý kalendářní měsíc,</w:t>
      </w:r>
    </w:p>
    <w:p w14:paraId="0531D5C0" w14:textId="77777777" w:rsidR="00636402" w:rsidRDefault="00000000">
      <w:pPr>
        <w:pStyle w:val="Odstavec-posun-minus1r"/>
      </w:pPr>
      <w:r>
        <w:lastRenderedPageBreak/>
        <w:t xml:space="preserve">b) jen vedlejší samostatnou výdělečnou činnost a za dobu výkonu této činnosti je účastna důchodového pojištění, součin nejnižšího měsíčního vyměřovacího základu stanoveného podle </w:t>
      </w:r>
      <w:hyperlink r:id="rId132">
        <w:r>
          <w:rPr>
            <w:rStyle w:val="Hypertextovodkaz"/>
          </w:rPr>
          <w:t>§ 14 odst. 5</w:t>
        </w:r>
      </w:hyperlink>
      <w:r>
        <w:t xml:space="preserve"> věty druhé a platného pro kalendářní rok, za který se stanoví vyměřovací základ, a počtu kalendářních měsíců tohoto kalendářního roku, v nichž byla vedlejší samostatná výdělečná činnost vykonávána aspoň po část kalendářního měsíce. Do tohoto počtu kalendářních měsíců se nezahrnují kalendářní měsíce, v nichž po celý kalendářní měsíc osoba samostatně výdělečně činná vykonávající vedlejší samostatnou výdělečnou činnost měla nárok na výplatu nemocenského, peněžité pomoci v mateřství nebo dlouhodobého ošetřovného z nemocenského pojištění osob samostatně výdělečně činných; kalendářním měsícem se pro účely části věty před středníkem rozumí i jeho část, po kterou osoba samostatně výdělečně činná vykonávala vedlejší samostatnou výdělečnou činnost, pokud výkon této činnosti netrval po celý kalendářní měsíc. U poživatele starobního důchodu nebo invalidního důchodu pro invaliditu třetího stupně se pro účely tohoto zákona dobou, po kterou tento poživatel měl nárok na výplatu nemocenského z nemocenského pojištění osob samostatně výdělečně činných, rozumí též doba dočasné pracovní neschopnosti po uplynutí podpůrčí doby pro poskytování nemocenského stanovené předpisy nemocenského pojištění,</w:t>
      </w:r>
    </w:p>
    <w:p w14:paraId="63E1E83C" w14:textId="77777777" w:rsidR="00636402" w:rsidRDefault="00000000">
      <w:pPr>
        <w:pStyle w:val="Odstavec-posun-minus1r"/>
      </w:pPr>
      <w:r>
        <w:t xml:space="preserve">c) hlavní samostatnou výdělečnou činnost i vedlejší samostatnou výdělečnou činnost a za dobu výkonu vedlejší samostatné výdělečné činnosti je účastna důchodového pojištění, součet dílčího vyměřovacího základu z hlavní samostatné výdělečné činnosti a dílčího vyměřovacího základu z vedlejší samostatné výdělečné činnosti nebo součet dílčího vyměřovacího základu z hlavní samostatné výdělečné činnosti a poměrné části vyměřovacího základu z příjmu z vedlejší samostatné výdělečné činnosti; přitom za nejnižší vyměřovací základ se považuje vyšší z těchto součtů. Dílčí vyměřovací základ z hlavní samostatné výdělečné činnosti se zjistí jako součin nejnižšího měsíčního vyměřovacího základu stanoveného podle </w:t>
      </w:r>
      <w:hyperlink r:id="rId133">
        <w:r>
          <w:rPr>
            <w:rStyle w:val="Hypertextovodkaz"/>
          </w:rPr>
          <w:t>§ 14 odst. 5</w:t>
        </w:r>
      </w:hyperlink>
      <w:r>
        <w:t xml:space="preserve"> věty první a počtu kalendářních měsíců, v nichž aspoň po část měsíce byla vykonávána hlavní samostatná výdělečná činnost; do tohoto počtu kalendářních měsíců se nezahrnují kalendářní měsíce uvedené v písmenu a) větě druhé. Dílčí vyměřovací základ z vedlejší samostatné výdělečné činnosti se zjistí jako součin nejnižšího měsíčního vyměřovacího základu stanoveného podle </w:t>
      </w:r>
      <w:hyperlink r:id="rId134">
        <w:r>
          <w:rPr>
            <w:rStyle w:val="Hypertextovodkaz"/>
          </w:rPr>
          <w:t>§ 14 odst. 5</w:t>
        </w:r>
      </w:hyperlink>
      <w:r>
        <w:t xml:space="preserve"> věty druhé a počtu kalendářních měsíců, v nichž aspoň po část měsíce byla vykonávána vedlejší samostatná výdělečná činnost; do tohoto počtu kalendářních měsíců se nezahrnují kalendářní měsíce uvedené v písmenu b) větě druhé a třetí. Poměrná část vyměřovacího základu z příjmu z vedlejší samostatné výdělečné činnosti se určí procentní sazbou uvedenou v odstavci 1 větě první tak, že se daňový základ dosažený v kalendářním roce vydělí počtem kalendářních měsíců, v nichž byla aspoň po část měsíce vykonávána samostatná výdělečná činnost, a výsledná částka se vynásobí počtem kalendářních měsíců, v nichž byla aspoň po část měsíce vykonávána vedlejší samostatná výdělečná činnost; ustanovení odstavce 1 věty třetí platí zde obdobně.</w:t>
      </w:r>
    </w:p>
    <w:p w14:paraId="6C973C8E" w14:textId="77777777" w:rsidR="00636402" w:rsidRDefault="00000000">
      <w:pPr>
        <w:pStyle w:val="Zkladntext"/>
      </w:pPr>
      <w:r>
        <w:t xml:space="preserve">(3) Vyměřovací základ osoby samostatně výdělečně činné, jejíž daň z příjmů je rovna paušální dani, činí součin měsíčního vyměřovacího základu stanoveného podle </w:t>
      </w:r>
      <w:hyperlink r:id="rId135">
        <w:r>
          <w:rPr>
            <w:rStyle w:val="Hypertextovodkaz"/>
          </w:rPr>
          <w:t>§ 14 odst. 3</w:t>
        </w:r>
      </w:hyperlink>
      <w:r>
        <w:t xml:space="preserve"> platného pro kalendářní rok, za který se stanoví vyměřovací základ, a počtu kalendářních měsíců tohoto kalendářního roku, v nichž byla osoba samostatně výdělečně činná poplatníkem v paušálním režimu.</w:t>
      </w:r>
    </w:p>
    <w:p w14:paraId="00FB0FF9" w14:textId="77777777" w:rsidR="00636402" w:rsidRDefault="00000000">
      <w:pPr>
        <w:pStyle w:val="Zkladntext"/>
      </w:pPr>
      <w:r>
        <w:t>(4) Vyměřovacím základem osoby samostatně výdělečně činné pro pojistné na nemocenské pojištění je měsíční základ, jehož výši určuje osoba samostatně výdělečně činná. Měsíční základ však nemůže být nižší než dvojnásobek částky rozhodné podle předpisů o nemocenském pojištění pro účast zaměstnanců na nemocenském pojištění</w:t>
      </w:r>
      <w:r>
        <w:rPr>
          <w:vertAlign w:val="superscript"/>
        </w:rPr>
        <w:t>58a)</w:t>
      </w:r>
      <w:r>
        <w:t xml:space="preserve">. Maximální měsíční základ však nemůže být vyšší než částka rovnající se průměru, který z vyměřovacího základu určeného nebo vypočteného podle </w:t>
      </w:r>
      <w:hyperlink r:id="rId136">
        <w:r>
          <w:rPr>
            <w:rStyle w:val="Hypertextovodkaz"/>
          </w:rPr>
          <w:t>§ 5b odst. 1</w:t>
        </w:r>
      </w:hyperlink>
      <w:r>
        <w:t xml:space="preserve"> za kalendářní rok na naposledy podaném přehledu podle </w:t>
      </w:r>
      <w:hyperlink r:id="rId137">
        <w:r>
          <w:rPr>
            <w:rStyle w:val="Hypertextovodkaz"/>
          </w:rPr>
          <w:t>§ 15</w:t>
        </w:r>
      </w:hyperlink>
      <w:r>
        <w:t xml:space="preserve"> připadá na jeden kalendářní měsíc, v němž aspoň po část tohoto měsíce byla vykonávána samostatná výdělečná činnost; věta druhá platí i zde. Maximální měsíční základ stanovený podle věty třetí platí od měsíce následujícího po měsíci, ve kterém byl podán přehled podle </w:t>
      </w:r>
      <w:hyperlink r:id="rId138">
        <w:r>
          <w:rPr>
            <w:rStyle w:val="Hypertextovodkaz"/>
          </w:rPr>
          <w:t>§ 15 odst. 1</w:t>
        </w:r>
      </w:hyperlink>
      <w:r>
        <w:t xml:space="preserve"> za předchozí kalendářní rok, do měsíce v následujícím kalendářním roce, v němž byl nebo měl být podán tento přehled; pokud je podle tohoto přehledu podaného v následujícím kalendářním roce maximální měsíční základ vyšší než dosavadní maximální </w:t>
      </w:r>
      <w:r>
        <w:lastRenderedPageBreak/>
        <w:t xml:space="preserve">měsíční základ, platí maximální měsíční základ podle tohoto přehledu již od měsíce, v němž byl podán tento přehled. Pokud byl přehled podle </w:t>
      </w:r>
      <w:hyperlink r:id="rId139">
        <w:r>
          <w:rPr>
            <w:rStyle w:val="Hypertextovodkaz"/>
          </w:rPr>
          <w:t>§ 15 odst. 1</w:t>
        </w:r>
      </w:hyperlink>
      <w:r>
        <w:t xml:space="preserve"> podán opožděně, stanoví se měsíční základ za měsíc, který následuje po měsíci, v němž měl být tento přehled podán, do měsíce, v němž byl tento přehled podán, ve výši dvojnásobku částky rozhodné podle předpisů o nemocenském pojištění pro účast zaměstnanců na nemocenském pojištění. K přehledu podle </w:t>
      </w:r>
      <w:hyperlink r:id="rId140">
        <w:r>
          <w:rPr>
            <w:rStyle w:val="Hypertextovodkaz"/>
          </w:rPr>
          <w:t>§ 15</w:t>
        </w:r>
      </w:hyperlink>
      <w:r>
        <w:t xml:space="preserve"> podanému za kalendářní rok před více než 3 roky před kalendářním rokem, v němž se pojistné na nemocenské pojištění platí, se nepřihlíží. Nelze-li maximální měsíční základ stanovit podle věty třetí, činí maximální měsíční základ polovinu průměrné mzdy za kalendářní měsíce kalendářního roku, v němž osoba samostatně výdělečně činná zahájila výkon samostatné výdělečné činnosti, a v následujícím kalendářním roce za kalendářní měsíce končící kalendářním měsícem, v němž byl nebo měl být podán přehled podle </w:t>
      </w:r>
      <w:hyperlink r:id="rId141">
        <w:r>
          <w:rPr>
            <w:rStyle w:val="Hypertextovodkaz"/>
          </w:rPr>
          <w:t>§ 15 odst. 1</w:t>
        </w:r>
      </w:hyperlink>
      <w:r>
        <w:t xml:space="preserve">. Při doplacení pojistného na nemocenské pojištění podle </w:t>
      </w:r>
      <w:hyperlink r:id="rId142">
        <w:r>
          <w:rPr>
            <w:rStyle w:val="Hypertextovodkaz"/>
          </w:rPr>
          <w:t>§ 14c odst. 5</w:t>
        </w:r>
      </w:hyperlink>
      <w:r>
        <w:t xml:space="preserve"> se pojistné na nemocenské pojištění stanoví z měsíčního základu určeného ve výši dvojnásobku částky rozhodné podle předpisů o nemocenském pojištění pro účast zaměstnanců na nemocenském pojištění. Pokud v kalendářním roce, v němž osoba samostatně výdělečně činná zahájila samostatnou výdělečnou činnost, ji nevykonávala aspoň ve 4 kalendářních měsících, určuje si v následujícím kalendářním roce měsíční základ tak, jako by v tomto roce samostatnou výdělečnou činnost zahájila; takto se postupuje ještě v kalendářním roce následujícím po kalendářním roce uvedeném v části věty před středníkem, a to až do kalendářního měsíce, v němž osoba samostatně výdělečně činná podala nebo měla podat přehled podle </w:t>
      </w:r>
      <w:hyperlink r:id="rId143">
        <w:r>
          <w:rPr>
            <w:rStyle w:val="Hypertextovodkaz"/>
          </w:rPr>
          <w:t>§ 15 odst. 1</w:t>
        </w:r>
      </w:hyperlink>
      <w:r>
        <w:t>. Měsíční základ osoby samostatně výdělečně činné, která je poplatníkem v paušálním režimu, nemůže být nižší než dvojnásobek částky rozhodné podle předpisů o nemocenském pojištění pro účast zaměstnanců na nemocenském pojištění a vyšší než měsíční vyměřovací základ osoby samostatně výdělečně činné, která je poplatníkem v paušálním režimu.</w:t>
      </w:r>
    </w:p>
    <w:p w14:paraId="3AA064A7" w14:textId="77777777" w:rsidR="00636402" w:rsidRDefault="00000000">
      <w:pPr>
        <w:pStyle w:val="Zkladntext"/>
      </w:pPr>
      <w:bookmarkStart w:id="34" w:name="c_16984"/>
      <w:bookmarkStart w:id="35" w:name="pa_5c"/>
      <w:bookmarkEnd w:id="34"/>
      <w:bookmarkEnd w:id="35"/>
      <w:r>
        <w:t xml:space="preserve"> </w:t>
      </w:r>
      <w:bookmarkStart w:id="36" w:name="p_5c"/>
      <w:bookmarkEnd w:id="36"/>
    </w:p>
    <w:p w14:paraId="3642200E" w14:textId="77777777" w:rsidR="00636402" w:rsidRDefault="00000000">
      <w:pPr>
        <w:pStyle w:val="H5-center"/>
      </w:pPr>
      <w:r>
        <w:t>§ 5c </w:t>
      </w:r>
      <w:hyperlink r:id="rId144">
        <w:r>
          <w:rPr>
            <w:rStyle w:val="Hypertextovodkaz"/>
          </w:rPr>
          <w:t>[Komentář WK]</w:t>
        </w:r>
      </w:hyperlink>
    </w:p>
    <w:p w14:paraId="21D47FAC" w14:textId="77777777" w:rsidR="00636402" w:rsidRDefault="00000000">
      <w:pPr>
        <w:pStyle w:val="Zkladntext"/>
      </w:pPr>
      <w:r>
        <w:t>(1) Vyměřovacím základem osoby dobrovolně účastné důchodového pojištění pro pojistné na důchodové pojištění je částka, kterou si určí, nejméně však částka ve výši jedné čtvrtiny průměrné mzdy platné v kalendářním roce, ve kterém se pojistné na důchodové pojištění platí.</w:t>
      </w:r>
    </w:p>
    <w:p w14:paraId="7032A101" w14:textId="77777777" w:rsidR="00636402" w:rsidRDefault="00000000">
      <w:pPr>
        <w:pStyle w:val="Zkladntext"/>
      </w:pPr>
      <w:r>
        <w:t>(2) Vyměřovacím základem zahraničního zaměstnance pro pojistné na nemocenské pojištění je částka, kterou si určí ve výši stanovené podle odstavce 1 nebo ve výši dvojnásobku částky rozhodné podle předpisů o nemocenském pojištění pro účast zaměstnanců na nemocenském pojištění. Tento vyměřovací základ však nemůže být v kalendářním měsíci, v němž vznikla účast zahraničního zaměstnance na nemocenském pojištění, a v následujících 3 kalendářních měsících vyšší než polovina průměrné mzdy platné v těchto kalendářních měsících.</w:t>
      </w:r>
    </w:p>
    <w:p w14:paraId="6157940E" w14:textId="77777777" w:rsidR="00636402" w:rsidRDefault="00000000">
      <w:pPr>
        <w:pStyle w:val="Zkladntext"/>
      </w:pPr>
      <w:bookmarkStart w:id="37" w:name="c_17352"/>
      <w:bookmarkStart w:id="38" w:name="pa_5d"/>
      <w:bookmarkEnd w:id="37"/>
      <w:bookmarkEnd w:id="38"/>
      <w:r>
        <w:t xml:space="preserve"> </w:t>
      </w:r>
      <w:bookmarkStart w:id="39" w:name="p_5d"/>
      <w:bookmarkEnd w:id="39"/>
    </w:p>
    <w:p w14:paraId="77D7BE1D" w14:textId="77777777" w:rsidR="00636402" w:rsidRDefault="00000000">
      <w:pPr>
        <w:pStyle w:val="H5-center"/>
      </w:pPr>
      <w:r>
        <w:t>§ 5d </w:t>
      </w:r>
      <w:hyperlink r:id="rId145">
        <w:r>
          <w:rPr>
            <w:rStyle w:val="Hypertextovodkaz"/>
          </w:rPr>
          <w:t>[Komentář WK]</w:t>
        </w:r>
      </w:hyperlink>
    </w:p>
    <w:p w14:paraId="2AA5675B" w14:textId="77777777" w:rsidR="00636402" w:rsidRDefault="00000000">
      <w:pPr>
        <w:pStyle w:val="Zkladntext"/>
      </w:pPr>
      <w:r>
        <w:t xml:space="preserve">Vyměřovací základy podle </w:t>
      </w:r>
      <w:hyperlink r:id="rId146">
        <w:r>
          <w:rPr>
            <w:rStyle w:val="Hypertextovodkaz"/>
          </w:rPr>
          <w:t>§ 5 až 5c</w:t>
        </w:r>
      </w:hyperlink>
      <w:r>
        <w:t xml:space="preserve"> se zaokrouhlují na celé koruny směrem nahoru.</w:t>
      </w:r>
    </w:p>
    <w:p w14:paraId="267ADB9C" w14:textId="77777777" w:rsidR="00636402" w:rsidRDefault="00000000">
      <w:pPr>
        <w:pStyle w:val="Zkladntext"/>
      </w:pPr>
      <w:bookmarkStart w:id="40" w:name="c_17369"/>
      <w:bookmarkStart w:id="41" w:name="pa_6"/>
      <w:bookmarkEnd w:id="40"/>
      <w:bookmarkEnd w:id="41"/>
      <w:r>
        <w:t xml:space="preserve"> </w:t>
      </w:r>
      <w:bookmarkStart w:id="42" w:name="p_6"/>
      <w:bookmarkEnd w:id="42"/>
    </w:p>
    <w:p w14:paraId="5247C96F" w14:textId="77777777" w:rsidR="00636402" w:rsidRDefault="00000000">
      <w:pPr>
        <w:pStyle w:val="H5-center"/>
      </w:pPr>
      <w:r>
        <w:t>§ 6 </w:t>
      </w:r>
      <w:hyperlink r:id="rId147">
        <w:r>
          <w:rPr>
            <w:rStyle w:val="Hypertextovodkaz"/>
          </w:rPr>
          <w:t>[Komentář WK]</w:t>
        </w:r>
      </w:hyperlink>
      <w:r>
        <w:t> </w:t>
      </w:r>
      <w:hyperlink r:id="rId148">
        <w:r>
          <w:rPr>
            <w:rStyle w:val="Hypertextovodkaz"/>
          </w:rPr>
          <w:t>DZ</w:t>
        </w:r>
      </w:hyperlink>
    </w:p>
    <w:p w14:paraId="27079865" w14:textId="77777777" w:rsidR="00636402" w:rsidRDefault="00636402">
      <w:pPr>
        <w:pStyle w:val="Zkladntext"/>
      </w:pPr>
      <w:bookmarkStart w:id="43" w:name="c_17371"/>
      <w:bookmarkEnd w:id="43"/>
    </w:p>
    <w:p w14:paraId="696E11D6" w14:textId="77777777" w:rsidR="00636402" w:rsidRDefault="00000000">
      <w:pPr>
        <w:pStyle w:val="Nadpis5"/>
      </w:pPr>
      <w:bookmarkStart w:id="44" w:name="rozhodné-období"/>
      <w:bookmarkEnd w:id="27"/>
      <w:r>
        <w:t>Rozhodné období</w:t>
      </w:r>
    </w:p>
    <w:p w14:paraId="3EAF32F5" w14:textId="77777777" w:rsidR="00636402" w:rsidRDefault="00000000">
      <w:pPr>
        <w:pStyle w:val="FirstParagraph"/>
      </w:pPr>
      <w:r>
        <w:t>(1) Rozhodným obdobím, z něhož se zjišťuje vyměřovací základ, je kalendářní měsíc, za který se pojistné platí, pokud se dále nestanoví jinak.</w:t>
      </w:r>
    </w:p>
    <w:p w14:paraId="6242B047" w14:textId="77777777" w:rsidR="00636402" w:rsidRDefault="00000000">
      <w:pPr>
        <w:pStyle w:val="Zkladntext"/>
      </w:pPr>
      <w:r>
        <w:t>(2) U osoby samostatně výdělečně činné je rozhodným obdobím, z něhož se zjišťuje vyměřovací základ pro pojistné na důchodové pojištění a příspěvek na státní politiku zaměstnanosti, kalendářní rok, za který se toto pojistné a příspěvek platí.</w:t>
      </w:r>
    </w:p>
    <w:p w14:paraId="33717460" w14:textId="77777777" w:rsidR="00636402" w:rsidRDefault="00000000">
      <w:pPr>
        <w:pStyle w:val="Zkladntext"/>
      </w:pPr>
      <w:bookmarkStart w:id="45" w:name="c_17847"/>
      <w:bookmarkStart w:id="46" w:name="pa_7"/>
      <w:bookmarkEnd w:id="45"/>
      <w:bookmarkEnd w:id="46"/>
      <w:r>
        <w:lastRenderedPageBreak/>
        <w:t xml:space="preserve"> </w:t>
      </w:r>
      <w:bookmarkStart w:id="47" w:name="p_7"/>
      <w:bookmarkEnd w:id="47"/>
    </w:p>
    <w:p w14:paraId="228A65E3" w14:textId="77777777" w:rsidR="00636402" w:rsidRDefault="00000000">
      <w:pPr>
        <w:pStyle w:val="H5-center"/>
      </w:pPr>
      <w:r>
        <w:t>§ 7 </w:t>
      </w:r>
      <w:hyperlink r:id="rId149">
        <w:r>
          <w:rPr>
            <w:rStyle w:val="Hypertextovodkaz"/>
          </w:rPr>
          <w:t>[Komentář WK]</w:t>
        </w:r>
      </w:hyperlink>
      <w:r>
        <w:t> </w:t>
      </w:r>
      <w:hyperlink r:id="rId150">
        <w:r>
          <w:rPr>
            <w:rStyle w:val="Hypertextovodkaz"/>
          </w:rPr>
          <w:t>DZ</w:t>
        </w:r>
      </w:hyperlink>
    </w:p>
    <w:p w14:paraId="3273753B" w14:textId="77777777" w:rsidR="00636402" w:rsidRDefault="00636402">
      <w:pPr>
        <w:pStyle w:val="Zkladntext"/>
      </w:pPr>
      <w:bookmarkStart w:id="48" w:name="c_17849"/>
      <w:bookmarkEnd w:id="48"/>
    </w:p>
    <w:p w14:paraId="12652204" w14:textId="77777777" w:rsidR="00636402" w:rsidRDefault="00000000">
      <w:pPr>
        <w:pStyle w:val="Nadpis5"/>
      </w:pPr>
      <w:bookmarkStart w:id="49" w:name="sazby-pojistného"/>
      <w:bookmarkEnd w:id="44"/>
      <w:r>
        <w:t>Sazby pojistného</w:t>
      </w:r>
    </w:p>
    <w:p w14:paraId="4CD6B52A" w14:textId="77777777" w:rsidR="00636402" w:rsidRDefault="00000000">
      <w:pPr>
        <w:pStyle w:val="FirstParagraph"/>
      </w:pPr>
      <w:r>
        <w:t>(1) Sazby pojistného činí</w:t>
      </w:r>
    </w:p>
    <w:p w14:paraId="63F0F18F" w14:textId="77777777" w:rsidR="00636402" w:rsidRDefault="00000000">
      <w:pPr>
        <w:pStyle w:val="Odstavec-posun-minus1r"/>
      </w:pPr>
      <w:r>
        <w:t>a) u zaměstnavatele 24,8 % z vyměřovacího základu, z toho 2,1 % na nemocenské pojištění, 21,5 % na důchodové pojištění a 1,2 % na státní politiku zaměstnanosti,</w:t>
      </w:r>
    </w:p>
    <w:p w14:paraId="2D6FEAF8" w14:textId="77777777" w:rsidR="00636402" w:rsidRDefault="00000000">
      <w:pPr>
        <w:pStyle w:val="Odstavec-posun-minus1r"/>
      </w:pPr>
      <w:r>
        <w:t>b) u zaměstnance 6,5 % z vyměřovacího základu,</w:t>
      </w:r>
    </w:p>
    <w:p w14:paraId="3995F4C6" w14:textId="77777777" w:rsidR="00636402" w:rsidRDefault="00000000">
      <w:pPr>
        <w:pStyle w:val="Odstavec-posun-minus1r"/>
      </w:pPr>
      <w:r>
        <w:t>c) u osoby samostatně výdělečně činné</w:t>
      </w:r>
    </w:p>
    <w:p w14:paraId="48DC311D" w14:textId="77777777" w:rsidR="00636402" w:rsidRDefault="00000000">
      <w:pPr>
        <w:pStyle w:val="Odstavec-posun2-minus1r"/>
      </w:pPr>
      <w:r>
        <w:t xml:space="preserve">1. 29,2 % z vyměřovacího základu uvedeného v </w:t>
      </w:r>
      <w:hyperlink r:id="rId151">
        <w:r>
          <w:rPr>
            <w:rStyle w:val="Hypertextovodkaz"/>
          </w:rPr>
          <w:t>§ 5b odst. 1</w:t>
        </w:r>
      </w:hyperlink>
      <w:r>
        <w:t xml:space="preserve"> až </w:t>
      </w:r>
      <w:hyperlink r:id="rId152">
        <w:r>
          <w:rPr>
            <w:rStyle w:val="Hypertextovodkaz"/>
          </w:rPr>
          <w:t>3</w:t>
        </w:r>
      </w:hyperlink>
      <w:r>
        <w:t>, z toho 28 % na důchodové pojištění a 1,2 % na státní politiku zaměstnanosti, jde-li o osobu samostatně výdělečně činnou účastnou důchodového pojištění,</w:t>
      </w:r>
    </w:p>
    <w:p w14:paraId="4254EF91" w14:textId="77777777" w:rsidR="00636402" w:rsidRDefault="00000000">
      <w:pPr>
        <w:pStyle w:val="Odstavec-posun2-minus1r"/>
      </w:pPr>
      <w:r>
        <w:t xml:space="preserve">2. 2,1 % z vyměřovacího základu uvedeného v </w:t>
      </w:r>
      <w:hyperlink r:id="rId153">
        <w:r>
          <w:rPr>
            <w:rStyle w:val="Hypertextovodkaz"/>
          </w:rPr>
          <w:t>§ 5b odst. 4</w:t>
        </w:r>
      </w:hyperlink>
      <w:r>
        <w:t>, jde-li o osobu samostatně výdělečně činnou účastnou nemocenského pojištění,</w:t>
      </w:r>
    </w:p>
    <w:p w14:paraId="4F7752D5" w14:textId="77777777" w:rsidR="00636402" w:rsidRDefault="00000000">
      <w:pPr>
        <w:pStyle w:val="Odstavec-posun-minus1r"/>
      </w:pPr>
      <w:r>
        <w:t>d) u osoby dobrovolně účastné na důchodovém pojištění 28 % z vyměřovacího základu,</w:t>
      </w:r>
    </w:p>
    <w:p w14:paraId="2FB1A852" w14:textId="77777777" w:rsidR="00636402" w:rsidRDefault="00000000">
      <w:pPr>
        <w:pStyle w:val="Odstavec-posun-minus1r"/>
      </w:pPr>
      <w:r>
        <w:t>e) u zahraničního zaměstnance 2,1 % z vyměřovacího základu.</w:t>
      </w:r>
    </w:p>
    <w:p w14:paraId="4D931DB1" w14:textId="77777777" w:rsidR="00636402" w:rsidRDefault="00000000">
      <w:pPr>
        <w:pStyle w:val="Zkladntext"/>
      </w:pPr>
      <w:r>
        <w:t>(2) Pro stanovení pojistného na důchodové pojištění, které platí osoba dobrovolně účastná důchodového pojištění za období předcházející kalendářnímu roku, ve kterém toto pojistné platí, se použije sazba pojistného platná k 1. lednu kalendářního roku, ve kterém se pojistné na důchodové pojištění platí.</w:t>
      </w:r>
    </w:p>
    <w:p w14:paraId="1FE6E938" w14:textId="77777777" w:rsidR="00636402" w:rsidRDefault="00000000">
      <w:pPr>
        <w:pStyle w:val="Zkladntext"/>
      </w:pPr>
      <w:r>
        <w:t>(3) Pojistné se zaokrouhluje na celé koruny směrem nahoru.</w:t>
      </w:r>
    </w:p>
    <w:p w14:paraId="788DBB9E" w14:textId="77777777" w:rsidR="00636402" w:rsidRDefault="00636402">
      <w:pPr>
        <w:pStyle w:val="Zkladntext"/>
      </w:pPr>
      <w:bookmarkStart w:id="50" w:name="c_20971"/>
      <w:bookmarkEnd w:id="50"/>
    </w:p>
    <w:p w14:paraId="70639807" w14:textId="77777777" w:rsidR="00636402" w:rsidRDefault="00000000">
      <w:pPr>
        <w:pStyle w:val="Nadpis5"/>
      </w:pPr>
      <w:bookmarkStart w:id="51" w:name="nadpis-neplatil"/>
      <w:bookmarkEnd w:id="49"/>
      <w:r>
        <w:t>nadpis neplatil</w:t>
      </w:r>
    </w:p>
    <w:p w14:paraId="37CC39A8" w14:textId="77777777" w:rsidR="00636402" w:rsidRDefault="00000000">
      <w:pPr>
        <w:pStyle w:val="FirstParagraph"/>
      </w:pPr>
      <w:bookmarkStart w:id="52" w:name="c_20976"/>
      <w:bookmarkStart w:id="53" w:name="pa_7a"/>
      <w:bookmarkEnd w:id="52"/>
      <w:bookmarkEnd w:id="53"/>
      <w:r>
        <w:t xml:space="preserve"> </w:t>
      </w:r>
      <w:bookmarkStart w:id="54" w:name="p_7a"/>
      <w:bookmarkEnd w:id="54"/>
    </w:p>
    <w:p w14:paraId="30CCB846" w14:textId="77777777" w:rsidR="00636402" w:rsidRDefault="00000000">
      <w:pPr>
        <w:pStyle w:val="H5-center"/>
      </w:pPr>
      <w:r>
        <w:t>§ 7a</w:t>
      </w:r>
    </w:p>
    <w:p w14:paraId="38C631E4" w14:textId="77777777" w:rsidR="00636402" w:rsidRDefault="00000000">
      <w:pPr>
        <w:pStyle w:val="Nadpis5"/>
      </w:pPr>
      <w:bookmarkStart w:id="55" w:name="neplatil"/>
      <w:bookmarkEnd w:id="51"/>
      <w:r>
        <w:t>neplatil</w:t>
      </w:r>
    </w:p>
    <w:p w14:paraId="2674D737" w14:textId="77777777" w:rsidR="00636402" w:rsidRDefault="00000000">
      <w:pPr>
        <w:pStyle w:val="FirstParagraph"/>
      </w:pPr>
      <w:bookmarkStart w:id="56" w:name="c_21644"/>
      <w:bookmarkStart w:id="57" w:name="pa_7b"/>
      <w:bookmarkEnd w:id="56"/>
      <w:bookmarkEnd w:id="57"/>
      <w:r>
        <w:t xml:space="preserve"> </w:t>
      </w:r>
      <w:bookmarkStart w:id="58" w:name="p_7b"/>
      <w:bookmarkEnd w:id="58"/>
    </w:p>
    <w:p w14:paraId="6B711538" w14:textId="77777777" w:rsidR="00636402" w:rsidRDefault="00000000">
      <w:pPr>
        <w:pStyle w:val="H5-center"/>
      </w:pPr>
      <w:r>
        <w:t>§ 7b</w:t>
      </w:r>
    </w:p>
    <w:p w14:paraId="6C48070B" w14:textId="77777777" w:rsidR="00636402" w:rsidRDefault="00000000">
      <w:pPr>
        <w:pStyle w:val="Nadpis5"/>
      </w:pPr>
      <w:bookmarkStart w:id="59" w:name="neplatil-1"/>
      <w:bookmarkEnd w:id="55"/>
      <w:r>
        <w:t>neplatil</w:t>
      </w:r>
    </w:p>
    <w:p w14:paraId="22431B06" w14:textId="77777777" w:rsidR="00636402" w:rsidRDefault="00000000">
      <w:pPr>
        <w:pStyle w:val="FirstParagraph"/>
      </w:pPr>
      <w:bookmarkStart w:id="60" w:name="c_21774"/>
      <w:bookmarkStart w:id="61" w:name="pa_7c"/>
      <w:bookmarkEnd w:id="60"/>
      <w:bookmarkEnd w:id="61"/>
      <w:r>
        <w:t xml:space="preserve"> </w:t>
      </w:r>
      <w:bookmarkStart w:id="62" w:name="p_7c"/>
      <w:bookmarkEnd w:id="62"/>
    </w:p>
    <w:p w14:paraId="0370698F" w14:textId="77777777" w:rsidR="00636402" w:rsidRDefault="00000000">
      <w:pPr>
        <w:pStyle w:val="H5-center"/>
      </w:pPr>
      <w:r>
        <w:t>§ 7c</w:t>
      </w:r>
    </w:p>
    <w:p w14:paraId="0A8E4528" w14:textId="77777777" w:rsidR="00636402" w:rsidRDefault="00000000">
      <w:pPr>
        <w:pStyle w:val="Nadpis5"/>
      </w:pPr>
      <w:bookmarkStart w:id="63" w:name="neplatil-2"/>
      <w:bookmarkEnd w:id="59"/>
      <w:r>
        <w:t>neplatil</w:t>
      </w:r>
    </w:p>
    <w:p w14:paraId="0EFFB779" w14:textId="77777777" w:rsidR="00636402" w:rsidRDefault="00636402">
      <w:pPr>
        <w:pStyle w:val="FirstParagraph"/>
      </w:pPr>
      <w:bookmarkStart w:id="64" w:name="c_21886"/>
      <w:bookmarkEnd w:id="64"/>
    </w:p>
    <w:p w14:paraId="032E4952" w14:textId="77777777" w:rsidR="00636402" w:rsidRDefault="00000000">
      <w:pPr>
        <w:pStyle w:val="Nadpis5"/>
      </w:pPr>
      <w:bookmarkStart w:id="65" w:name="odvod-pojistného"/>
      <w:bookmarkEnd w:id="63"/>
      <w:r>
        <w:t>Odvod pojistného</w:t>
      </w:r>
    </w:p>
    <w:p w14:paraId="21BF7049" w14:textId="77777777" w:rsidR="00636402" w:rsidRDefault="00000000">
      <w:pPr>
        <w:pStyle w:val="FirstParagraph"/>
      </w:pPr>
      <w:bookmarkStart w:id="66" w:name="c_21888"/>
      <w:bookmarkStart w:id="67" w:name="pa_8"/>
      <w:bookmarkEnd w:id="66"/>
      <w:bookmarkEnd w:id="67"/>
      <w:r>
        <w:t xml:space="preserve"> </w:t>
      </w:r>
      <w:bookmarkStart w:id="68" w:name="p_8"/>
      <w:bookmarkEnd w:id="68"/>
    </w:p>
    <w:p w14:paraId="48435B6A" w14:textId="77777777" w:rsidR="00636402" w:rsidRDefault="00000000">
      <w:pPr>
        <w:pStyle w:val="H5-center"/>
      </w:pPr>
      <w:r>
        <w:lastRenderedPageBreak/>
        <w:t>§ 8 </w:t>
      </w:r>
      <w:hyperlink r:id="rId154">
        <w:r>
          <w:rPr>
            <w:rStyle w:val="Hypertextovodkaz"/>
          </w:rPr>
          <w:t>[Komentář WK]</w:t>
        </w:r>
      </w:hyperlink>
      <w:r>
        <w:t> </w:t>
      </w:r>
      <w:hyperlink r:id="rId155">
        <w:r>
          <w:rPr>
            <w:rStyle w:val="Hypertextovodkaz"/>
          </w:rPr>
          <w:t>DZ</w:t>
        </w:r>
      </w:hyperlink>
    </w:p>
    <w:p w14:paraId="5B16D982" w14:textId="77777777" w:rsidR="00636402" w:rsidRDefault="00000000">
      <w:pPr>
        <w:pStyle w:val="Zkladntext"/>
      </w:pPr>
      <w:r>
        <w:t>(1) Zaměstnavatel je povinen odvádět i pojistné, které je povinen platit zaměstnanec. Pojistné odvedené za zaměstnance srazí zaměstnavatel z jeho příjmů, které mu zúčtoval.</w:t>
      </w:r>
    </w:p>
    <w:p w14:paraId="16A32E90" w14:textId="77777777" w:rsidR="00636402" w:rsidRDefault="00000000">
      <w:pPr>
        <w:pStyle w:val="Zkladntext"/>
      </w:pPr>
      <w:r>
        <w:t>(2) Za kalendářní měsíc, ve kterém zaměstnanec má započitatelný příjem, avšak nelze z něho srazit pojistné z důvodu, že tento příjem není v peněžní formě, je zaměstnavatel povinen uhradit i pojistné, které je povinen platit zaměstnanec; to platí obdobně též v případě, kdy část příjmu je v peněžní formě, avšak v nižší částce, než činí výše pojistného, které je povinen platit zaměstnanec. Za nepeněžní plnění se pro účely odvodu pojistného považuje též peněžní plnění poukázané zaměstnavatelem jinému subjektu ve prospěch zaměstnance. Zaměstnanec je povinen uhradit zaměstnavateli pojistné, které za něj zaplatil zaměstnavatel podle věty první.</w:t>
      </w:r>
    </w:p>
    <w:p w14:paraId="0D3E1817" w14:textId="77777777" w:rsidR="00636402" w:rsidRDefault="00000000">
      <w:pPr>
        <w:pStyle w:val="Zkladntext"/>
      </w:pPr>
      <w:r>
        <w:t>(3) Započitatelný příjem zúčtovaný do kalendářního měsíce, v němž skončilo zaměstnání malého rozsahu</w:t>
      </w:r>
      <w:r>
        <w:rPr>
          <w:vertAlign w:val="superscript"/>
        </w:rPr>
        <w:t>58b)</w:t>
      </w:r>
      <w:r>
        <w:t xml:space="preserve"> nebo zaměstnání vykonávané na základě dohody o provedení práce a příjem zúčtovaný v dalším kalendářním měsíci, popřípadě kalendářních měsících ve výši, která nezaložila v tomto měsíci, popřípadě měsících účast na nemocenském pojištění, se považují za příjem zúčtovaný v kalendářním měsíci, v němž úhrn započitatelných příjmů zahrnovaných do posledního kalendářního měsíce, ve kterém naposledy trvalo zaměstnání malého rozsahu nebo zaměstnání vykonávané na základě dohody o provedení práce, dosáhl výše zakládající účast na pojištění v tomto měsíci.</w:t>
      </w:r>
    </w:p>
    <w:p w14:paraId="222EF2AA" w14:textId="77777777" w:rsidR="00636402" w:rsidRDefault="00000000">
      <w:pPr>
        <w:pStyle w:val="Zkladntext"/>
      </w:pPr>
      <w:r>
        <w:t>(4) Zaměstnavatel je povinen sám vypočítat pojistné, které je povinen odvádět.</w:t>
      </w:r>
    </w:p>
    <w:p w14:paraId="7E202218" w14:textId="77777777" w:rsidR="00636402" w:rsidRDefault="00000000">
      <w:pPr>
        <w:pStyle w:val="Zkladntext"/>
      </w:pPr>
      <w:bookmarkStart w:id="69" w:name="c_22322"/>
      <w:bookmarkStart w:id="70" w:name="pa_9"/>
      <w:bookmarkEnd w:id="69"/>
      <w:bookmarkEnd w:id="70"/>
      <w:r>
        <w:t xml:space="preserve"> </w:t>
      </w:r>
      <w:bookmarkStart w:id="71" w:name="p_9"/>
      <w:bookmarkEnd w:id="71"/>
    </w:p>
    <w:p w14:paraId="31C8F7B8" w14:textId="77777777" w:rsidR="00636402" w:rsidRDefault="00000000">
      <w:pPr>
        <w:pStyle w:val="H5-center"/>
      </w:pPr>
      <w:r>
        <w:t>§ 9 </w:t>
      </w:r>
      <w:hyperlink r:id="rId156">
        <w:r>
          <w:rPr>
            <w:rStyle w:val="Hypertextovodkaz"/>
          </w:rPr>
          <w:t>[Komentář WK]</w:t>
        </w:r>
      </w:hyperlink>
    </w:p>
    <w:p w14:paraId="05D41135" w14:textId="77777777" w:rsidR="00636402" w:rsidRDefault="00000000">
      <w:pPr>
        <w:pStyle w:val="Zkladntext"/>
      </w:pPr>
      <w:r>
        <w:t>(1) Zaměstnavatel odvádí pojistné za jednotlivé kalendářní měsíce. Pojistné za kalendářní měsíc je splatné od prvního do dvacátého dne následujícího kalendářního měsíce. Pojistné se odvádí na účet příslušné okresní správy sociálního zabezpečení.</w:t>
      </w:r>
    </w:p>
    <w:p w14:paraId="33A4DD0B" w14:textId="77777777" w:rsidR="00636402" w:rsidRDefault="00000000">
      <w:pPr>
        <w:pStyle w:val="Zkladntext"/>
      </w:pPr>
      <w:r>
        <w:t xml:space="preserve">(2) Zaměstnavatel je povinen ve lhůtě stanovené v odstavci 1 předložit příslušné okresní správě sociálního zabezpečení na předepsaném tiskopisu přehled o výši vyměřovacího základu stanoveného podle </w:t>
      </w:r>
      <w:hyperlink r:id="rId157">
        <w:r>
          <w:rPr>
            <w:rStyle w:val="Hypertextovodkaz"/>
          </w:rPr>
          <w:t>§ 5a</w:t>
        </w:r>
      </w:hyperlink>
      <w:r>
        <w:t xml:space="preserve"> a o výši pojistného, které je povinen odvádět, s uvedením čísla účtu, z něhož byla platba pojistného provedena. Zaměstnavatel plní povinnost uvedenou ve větě první zasláním přehledu v elektronické podobě způsobem uvedeným v </w:t>
      </w:r>
      <w:hyperlink r:id="rId158">
        <w:r>
          <w:rPr>
            <w:rStyle w:val="Hypertextovodkaz"/>
          </w:rPr>
          <w:t>zákoně o organizaci a provádění sociálního zabezpečení</w:t>
        </w:r>
      </w:hyperlink>
      <w:r>
        <w:rPr>
          <w:vertAlign w:val="superscript"/>
        </w:rPr>
        <w:t>77)</w:t>
      </w:r>
      <w:r>
        <w:t>.</w:t>
      </w:r>
    </w:p>
    <w:p w14:paraId="56C0D113" w14:textId="77777777" w:rsidR="00636402" w:rsidRDefault="00000000">
      <w:pPr>
        <w:pStyle w:val="Zkladntext"/>
      </w:pPr>
      <w:r>
        <w:t xml:space="preserve">(3) Pokud zaměstnavatel nemůže z prokazatelných objektivních technických důvodů splnit povinnost uloženou v odstavci 2 větě první způsobem uvedeným v odstavci 2 větě druhé, může tak učinit v písemné podobě na předepsaném tiskopise zasláním na adresu určenou okresní správou sociálního zabezpečení; přitom je povinen uvést důvod tohoto postupu. Tato povinnost je splněna i předáním tohoto tiskopisu příslušné okresní správě sociálního zabezpečení. Technické důvody podle věty první se posuzují podle </w:t>
      </w:r>
      <w:hyperlink r:id="rId159">
        <w:r>
          <w:rPr>
            <w:rStyle w:val="Hypertextovodkaz"/>
          </w:rPr>
          <w:t>§ 61 odst. 5 zákona o nemocenském pojištění</w:t>
        </w:r>
      </w:hyperlink>
      <w:r>
        <w:t xml:space="preserve"> obdobně.</w:t>
      </w:r>
    </w:p>
    <w:p w14:paraId="3E21BD30" w14:textId="77777777" w:rsidR="00636402" w:rsidRDefault="00000000">
      <w:pPr>
        <w:pStyle w:val="Zkladntext"/>
      </w:pPr>
      <w:bookmarkStart w:id="72" w:name="c_25807"/>
      <w:bookmarkStart w:id="73" w:name="pa_9a"/>
      <w:bookmarkEnd w:id="72"/>
      <w:bookmarkEnd w:id="73"/>
      <w:r>
        <w:t xml:space="preserve"> </w:t>
      </w:r>
      <w:bookmarkStart w:id="74" w:name="p_9a"/>
      <w:bookmarkEnd w:id="74"/>
    </w:p>
    <w:p w14:paraId="2F63BADF" w14:textId="77777777" w:rsidR="00636402" w:rsidRDefault="00000000">
      <w:pPr>
        <w:pStyle w:val="H5-center"/>
      </w:pPr>
      <w:r>
        <w:t>§ 9a </w:t>
      </w:r>
      <w:hyperlink r:id="rId160">
        <w:r>
          <w:rPr>
            <w:rStyle w:val="Hypertextovodkaz"/>
          </w:rPr>
          <w:t>[Komentář WK]</w:t>
        </w:r>
      </w:hyperlink>
    </w:p>
    <w:p w14:paraId="2004CE16" w14:textId="77777777" w:rsidR="00636402" w:rsidRDefault="00000000">
      <w:pPr>
        <w:pStyle w:val="Nadpis5"/>
      </w:pPr>
      <w:bookmarkStart w:id="75" w:name="zrušen"/>
      <w:bookmarkEnd w:id="65"/>
      <w:r>
        <w:t>zrušen</w:t>
      </w:r>
    </w:p>
    <w:p w14:paraId="7362E9FF" w14:textId="77777777" w:rsidR="00636402" w:rsidRDefault="00000000">
      <w:pPr>
        <w:pStyle w:val="FirstParagraph"/>
      </w:pPr>
      <w:bookmarkStart w:id="76" w:name="c_25877"/>
      <w:bookmarkStart w:id="77" w:name="pa_10"/>
      <w:bookmarkEnd w:id="76"/>
      <w:bookmarkEnd w:id="77"/>
      <w:r>
        <w:t xml:space="preserve"> </w:t>
      </w:r>
      <w:bookmarkStart w:id="78" w:name="p_10"/>
      <w:bookmarkEnd w:id="78"/>
    </w:p>
    <w:p w14:paraId="34B7CAD5" w14:textId="77777777" w:rsidR="00636402" w:rsidRDefault="00000000">
      <w:pPr>
        <w:pStyle w:val="H5-center"/>
      </w:pPr>
      <w:r>
        <w:t>§ 10 </w:t>
      </w:r>
      <w:hyperlink r:id="rId161">
        <w:r>
          <w:rPr>
            <w:rStyle w:val="Hypertextovodkaz"/>
          </w:rPr>
          <w:t>[Komentář WK]</w:t>
        </w:r>
      </w:hyperlink>
    </w:p>
    <w:p w14:paraId="09ED1623" w14:textId="77777777" w:rsidR="00636402" w:rsidRDefault="00000000">
      <w:pPr>
        <w:pStyle w:val="Zkladntext"/>
      </w:pPr>
      <w:r>
        <w:t>Má-li zaměstnavatel více mzdových účtáren zapsaných do registru zaměstnavatelů podle zvláštního právního předpisu</w:t>
      </w:r>
      <w:r>
        <w:rPr>
          <w:vertAlign w:val="superscript"/>
        </w:rPr>
        <w:t>17)</w:t>
      </w:r>
      <w:r>
        <w:t xml:space="preserve">, plní povinnosti zaměstnavatele při odvodu pojistného podle </w:t>
      </w:r>
      <w:hyperlink r:id="rId162">
        <w:r>
          <w:rPr>
            <w:rStyle w:val="Hypertextovodkaz"/>
          </w:rPr>
          <w:t>§ 9</w:t>
        </w:r>
      </w:hyperlink>
      <w:r>
        <w:t xml:space="preserve"> každá mzdová účtárna samostatně pro okruh zaměstnanců, pro které vede evidenci mezd nebo platů. Mzdovou účtárnou se pro účely tohoto zákona rozumí útvar zaměstnavatele, ve kterém je vedena evidence mezd </w:t>
      </w:r>
      <w:r>
        <w:lastRenderedPageBreak/>
        <w:t>nebo platů; je-li zaměstnavatelem stát, rozumí se mzdovou účtárnou útvar příslušné organizační složky státu, ve kterém je vedena evidence platů.</w:t>
      </w:r>
    </w:p>
    <w:p w14:paraId="6776FE80" w14:textId="77777777" w:rsidR="00636402" w:rsidRDefault="00000000">
      <w:pPr>
        <w:pStyle w:val="Zkladntext"/>
      </w:pPr>
      <w:bookmarkStart w:id="79" w:name="c_26410"/>
      <w:bookmarkStart w:id="80" w:name="pa_11"/>
      <w:bookmarkEnd w:id="79"/>
      <w:bookmarkEnd w:id="80"/>
      <w:r>
        <w:t xml:space="preserve"> </w:t>
      </w:r>
      <w:bookmarkStart w:id="81" w:name="p_11"/>
      <w:bookmarkEnd w:id="81"/>
    </w:p>
    <w:p w14:paraId="5B0E60C5" w14:textId="77777777" w:rsidR="00636402" w:rsidRDefault="00000000">
      <w:pPr>
        <w:pStyle w:val="H5-center"/>
      </w:pPr>
      <w:r>
        <w:t>§ 11 </w:t>
      </w:r>
      <w:hyperlink r:id="rId163">
        <w:r>
          <w:rPr>
            <w:rStyle w:val="Hypertextovodkaz"/>
          </w:rPr>
          <w:t>[Komentář WK]</w:t>
        </w:r>
      </w:hyperlink>
    </w:p>
    <w:p w14:paraId="51A35176" w14:textId="77777777" w:rsidR="00636402" w:rsidRDefault="00000000">
      <w:pPr>
        <w:pStyle w:val="Zkladntext"/>
      </w:pPr>
      <w:r>
        <w:t>Zaměstnavatel, u něhož jsou odsouzený nebo osoba ve výkonu zabezpečovací detence zařazeni k výkonu práce, je povinen odvádět za každý kalendářní měsíc příslušné věznici nebo ústavu pro výkon zabezpečovací detence spolu se mzdou za práci odsouzeného nebo odměnou za práci osoby ve výkonu zabezpečovací detence i pojistné, které jsou povinni platit [</w:t>
      </w:r>
      <w:hyperlink r:id="rId164">
        <w:r>
          <w:rPr>
            <w:rStyle w:val="Hypertextovodkaz"/>
          </w:rPr>
          <w:t>§ 7 odst. 1 písm. a)</w:t>
        </w:r>
      </w:hyperlink>
      <w:r>
        <w:t>]. Věznice a ústav pro výkon zabezpečovací detence odečtou úhrn dávek nemocenského pojištění vyplacených odsouzeným nebo osobám ve výkonu zabezpečovací detence od pojistného, které jsou povinni za odsouzené nebo osoby ve výkonu zabezpečovací detence odvádět (</w:t>
      </w:r>
      <w:hyperlink r:id="rId165">
        <w:r>
          <w:rPr>
            <w:rStyle w:val="Hypertextovodkaz"/>
          </w:rPr>
          <w:t>§ 8 odst. 1</w:t>
        </w:r>
      </w:hyperlink>
      <w:r>
        <w:t xml:space="preserve">), a ve lhůtě uvedené v </w:t>
      </w:r>
      <w:hyperlink r:id="rId166">
        <w:r>
          <w:rPr>
            <w:rStyle w:val="Hypertextovodkaz"/>
          </w:rPr>
          <w:t>§ 9 odst. 1</w:t>
        </w:r>
      </w:hyperlink>
      <w:r>
        <w:t xml:space="preserve"> odvedou částku pojistného na účet příslušného služebního orgánu Vězeňské služby České republiky. Ustanovení </w:t>
      </w:r>
      <w:hyperlink r:id="rId167">
        <w:r>
          <w:rPr>
            <w:rStyle w:val="Hypertextovodkaz"/>
          </w:rPr>
          <w:t>§ 9 odst. 2</w:t>
        </w:r>
      </w:hyperlink>
      <w:r>
        <w:t xml:space="preserve"> platí pro věznici a ústav pro výkon zabezpečovací detence ve vztahu k příslušnému služebnímu orgánu Vězeňské služby České republiky přiměřeně. Ustanovení vět první až třetí platí přiměřeně v případě výkonu zaměstnání zakládajícího účast na nemocenském pojištění osobami ve vazbě.</w:t>
      </w:r>
    </w:p>
    <w:p w14:paraId="01790B4A" w14:textId="77777777" w:rsidR="00636402" w:rsidRDefault="00000000">
      <w:pPr>
        <w:pStyle w:val="Zkladntext"/>
      </w:pPr>
      <w:bookmarkStart w:id="82" w:name="c_27544"/>
      <w:bookmarkStart w:id="83" w:name="pa_12"/>
      <w:bookmarkEnd w:id="82"/>
      <w:bookmarkEnd w:id="83"/>
      <w:r>
        <w:t xml:space="preserve"> </w:t>
      </w:r>
      <w:bookmarkStart w:id="84" w:name="p_12"/>
      <w:bookmarkEnd w:id="84"/>
    </w:p>
    <w:p w14:paraId="1BB2CD2F" w14:textId="77777777" w:rsidR="00636402" w:rsidRDefault="00000000">
      <w:pPr>
        <w:pStyle w:val="H5-center"/>
      </w:pPr>
      <w:r>
        <w:t>§ 12 </w:t>
      </w:r>
      <w:hyperlink r:id="rId168">
        <w:r>
          <w:rPr>
            <w:rStyle w:val="Hypertextovodkaz"/>
          </w:rPr>
          <w:t>[Komentář WK]</w:t>
        </w:r>
      </w:hyperlink>
    </w:p>
    <w:p w14:paraId="35763980" w14:textId="77777777" w:rsidR="00636402" w:rsidRDefault="00000000">
      <w:pPr>
        <w:pStyle w:val="Zkladntext"/>
      </w:pPr>
      <w:r>
        <w:t>(1) Na právního nástupce zaměstnavatele přechází povinnost platit pojistné za dobu nejvýše 10 roků nazpět ode dne, kdy se stal právním nástupcem. Příslušná okresní správa sociálního zabezpečení</w:t>
      </w:r>
      <w:r>
        <w:rPr>
          <w:vertAlign w:val="superscript"/>
        </w:rPr>
        <w:t>18)</w:t>
      </w:r>
      <w:r>
        <w:t xml:space="preserve"> je povinna na žádost takového právního nástupce vykázat evidovanou výši dlužného pojistného.</w:t>
      </w:r>
    </w:p>
    <w:p w14:paraId="1388B609" w14:textId="77777777" w:rsidR="00636402" w:rsidRDefault="00000000">
      <w:pPr>
        <w:pStyle w:val="Zkladntext"/>
      </w:pPr>
      <w:r>
        <w:t>(2) Zemře-li osoba samostatně výdělečně činná, může dlužné pojistné na důchodové pojištění a příspěvek na státní politiku zaměstnanosti zaplatit osoba, která uplatňuje nárok na důchod z důchodového pojištění z důvodu úmrtí osoby samostatně výdělečně činné; to platí obdobně pro dlužné pojistné na důchodové pojištění, zemře-li osoba dobrovolně účastná důchodového pojištění.</w:t>
      </w:r>
    </w:p>
    <w:p w14:paraId="7EBC40D8" w14:textId="77777777" w:rsidR="00636402" w:rsidRDefault="00000000">
      <w:pPr>
        <w:pStyle w:val="Zkladntext"/>
      </w:pPr>
      <w:r>
        <w:t>(3) Pojistné, které dluží obchodní společnost nebo družstvo, může zaplatit též společník obchodní společnosti anebo člen statutárního orgánu nebo dozorčí rady této společnosti nebo představenstva družstva; to platí též pro osobu, která byla tímto společníkem nebo členem.</w:t>
      </w:r>
    </w:p>
    <w:p w14:paraId="1710ACE9" w14:textId="77777777" w:rsidR="00636402" w:rsidRDefault="00000000">
      <w:pPr>
        <w:pStyle w:val="Zkladntext"/>
      </w:pPr>
      <w:bookmarkStart w:id="85" w:name="c_27904"/>
      <w:bookmarkStart w:id="86" w:name="pa_13"/>
      <w:bookmarkEnd w:id="85"/>
      <w:bookmarkEnd w:id="86"/>
      <w:r>
        <w:t xml:space="preserve"> </w:t>
      </w:r>
      <w:bookmarkStart w:id="87" w:name="p_13"/>
      <w:bookmarkEnd w:id="87"/>
    </w:p>
    <w:p w14:paraId="75C625A8" w14:textId="77777777" w:rsidR="00636402" w:rsidRDefault="00000000">
      <w:pPr>
        <w:pStyle w:val="H5-center"/>
      </w:pPr>
      <w:r>
        <w:t>§ 13 </w:t>
      </w:r>
      <w:hyperlink r:id="rId169">
        <w:r>
          <w:rPr>
            <w:rStyle w:val="Hypertextovodkaz"/>
          </w:rPr>
          <w:t>[Komentář WK]</w:t>
        </w:r>
      </w:hyperlink>
      <w:r>
        <w:t> </w:t>
      </w:r>
      <w:hyperlink r:id="rId170">
        <w:r>
          <w:rPr>
            <w:rStyle w:val="Hypertextovodkaz"/>
          </w:rPr>
          <w:t>DZ</w:t>
        </w:r>
      </w:hyperlink>
    </w:p>
    <w:p w14:paraId="4D9F9504" w14:textId="77777777" w:rsidR="00636402" w:rsidRDefault="00000000">
      <w:pPr>
        <w:pStyle w:val="Zkladntext"/>
      </w:pPr>
      <w:r>
        <w:t>(1) Osoba samostatně výdělečně činná je povinna odvádět pojistné na důchodové pojištění a příspěvek na státní politiku zaměstnanosti a pojistné na nemocenské pojištění na účet příslušné okresní správy sociálního zabezpečení</w:t>
      </w:r>
      <w:r>
        <w:rPr>
          <w:vertAlign w:val="superscript"/>
        </w:rPr>
        <w:t>19)</w:t>
      </w:r>
      <w:r>
        <w:t>, s výjimkou pojistného na důchodové pojištění a příspěvku na státní politiku zaměstnanosti spravovaných správcem daně z příjmů jako paušální veřejná pojistná.</w:t>
      </w:r>
    </w:p>
    <w:p w14:paraId="7E24A55F" w14:textId="77777777" w:rsidR="00636402" w:rsidRDefault="00000000">
      <w:pPr>
        <w:pStyle w:val="Zkladntext"/>
      </w:pPr>
      <w:r>
        <w:t>(2) Osoba samostatně výdělečně činná je povinna platit za podmínek dále stanovených buď pojistné na důchodové pojištění a příspěvek na státní politiku zaměstnanosti, nebo zálohy na pojistné na důchodové pojištění a příspěvek na státní politiku zaměstnanosti (dále jen "zálohy na pojistné") a doplatek na pojistném na důchodové pojištění a příspěvku na státní politiku zaměstnanosti (dále jen "doplatek na pojistném").</w:t>
      </w:r>
    </w:p>
    <w:p w14:paraId="5EE9356E" w14:textId="77777777" w:rsidR="00636402" w:rsidRDefault="00000000">
      <w:pPr>
        <w:pStyle w:val="Zkladntext"/>
      </w:pPr>
      <w:bookmarkStart w:id="88" w:name="c_28071"/>
      <w:bookmarkStart w:id="89" w:name="pa_13a"/>
      <w:bookmarkEnd w:id="88"/>
      <w:bookmarkEnd w:id="89"/>
      <w:r>
        <w:t xml:space="preserve"> </w:t>
      </w:r>
      <w:bookmarkStart w:id="90" w:name="p_13a"/>
      <w:bookmarkEnd w:id="90"/>
    </w:p>
    <w:p w14:paraId="33B3A9FC" w14:textId="77777777" w:rsidR="00636402" w:rsidRDefault="00000000">
      <w:pPr>
        <w:pStyle w:val="H5-center"/>
      </w:pPr>
      <w:r>
        <w:t>§ 13a </w:t>
      </w:r>
      <w:hyperlink r:id="rId171">
        <w:r>
          <w:rPr>
            <w:rStyle w:val="Hypertextovodkaz"/>
          </w:rPr>
          <w:t>[Komentář WK]</w:t>
        </w:r>
      </w:hyperlink>
    </w:p>
    <w:p w14:paraId="0E8CE70A" w14:textId="77777777" w:rsidR="00636402" w:rsidRDefault="00000000">
      <w:pPr>
        <w:pStyle w:val="Zkladntext"/>
      </w:pPr>
      <w:r>
        <w:t>(1) Osoba samostatně výdělečně činná je povinna platit zálohy na pojistné</w:t>
      </w:r>
    </w:p>
    <w:p w14:paraId="4E8830D7" w14:textId="77777777" w:rsidR="00636402" w:rsidRDefault="00000000">
      <w:pPr>
        <w:pStyle w:val="Odstavec-posun-minus1r"/>
      </w:pPr>
      <w:r>
        <w:t xml:space="preserve">a) za kalendářní měsíc, ve kterém se přihlásila k účasti na důchodovém pojištění v kalendářním roce podle </w:t>
      </w:r>
      <w:hyperlink r:id="rId172">
        <w:r>
          <w:rPr>
            <w:rStyle w:val="Hypertextovodkaz"/>
          </w:rPr>
          <w:t>§ 10 odst. 4 zákona o důchodovém pojištění</w:t>
        </w:r>
      </w:hyperlink>
      <w:r>
        <w:t xml:space="preserve">, a za kalendářní měsíce následující po </w:t>
      </w:r>
      <w:r>
        <w:lastRenderedPageBreak/>
        <w:t>tomto měsíci, pokud vykonává vedlejší samostatnou výdělečnou činnost; povinnost platit zálohy na pojistné na základě této přihlášky trvá naposledy za prosinec kalendářního roku, ve kterém se osoba samostatně výdělečně činná přihlásila k účasti na důchodovém pojištění,</w:t>
      </w:r>
    </w:p>
    <w:p w14:paraId="59C68983" w14:textId="77777777" w:rsidR="00636402" w:rsidRDefault="00000000">
      <w:pPr>
        <w:pStyle w:val="Odstavec-posun-minus1r"/>
      </w:pPr>
      <w:r>
        <w:t xml:space="preserve">b) za kalendářní měsíc, který následuje po kalendářním měsíci, ve kterém byl nebo měl být podán přehled o příjmech a výdajích podle </w:t>
      </w:r>
      <w:hyperlink r:id="rId173">
        <w:r>
          <w:rPr>
            <w:rStyle w:val="Hypertextovodkaz"/>
          </w:rPr>
          <w:t>§ 15 odst. 1</w:t>
        </w:r>
      </w:hyperlink>
      <w:r>
        <w:t xml:space="preserve"> za kalendářní rok, ve kterém dosáhla daňového základu (</w:t>
      </w:r>
      <w:hyperlink r:id="rId174">
        <w:r>
          <w:rPr>
            <w:rStyle w:val="Hypertextovodkaz"/>
          </w:rPr>
          <w:t>§ 5b odst. 1</w:t>
        </w:r>
      </w:hyperlink>
      <w:r>
        <w:t xml:space="preserve">) ve výši zakládající účast na důchodovém pojištění podle </w:t>
      </w:r>
      <w:hyperlink r:id="rId175">
        <w:r>
          <w:rPr>
            <w:rStyle w:val="Hypertextovodkaz"/>
          </w:rPr>
          <w:t>§ 10 odst. 2 a 3 zákona o důchodovém pojištění</w:t>
        </w:r>
      </w:hyperlink>
      <w:r>
        <w:t xml:space="preserve">, a za kalendářní měsíce následující po tomto měsíci, pokud vykonává vedlejší samostatnou výdělečnou činnost; povinnost platit zálohy na pojistné na základě dosažení příjmu po odpočtu výdajů trvá naposledy za kalendářní měsíc, ve kterém byl nebo měl být podán přehled o příjmech a výdajích podle </w:t>
      </w:r>
      <w:hyperlink r:id="rId176">
        <w:r>
          <w:rPr>
            <w:rStyle w:val="Hypertextovodkaz"/>
          </w:rPr>
          <w:t>§ 15 odst. 1</w:t>
        </w:r>
      </w:hyperlink>
      <w:r>
        <w:t xml:space="preserve"> za kalendářní rok následující po kalendářním roce, ve kterém osoba samostatně výdělečně činná dosáhla příjmu po odpočtu výdajů ve výši zakládající účast na důchodovém pojištění podle </w:t>
      </w:r>
      <w:hyperlink r:id="rId177">
        <w:r>
          <w:rPr>
            <w:rStyle w:val="Hypertextovodkaz"/>
          </w:rPr>
          <w:t>§ 10 odst. 2 a 3 zákona o důchodovém pojištění</w:t>
        </w:r>
      </w:hyperlink>
      <w:r>
        <w:t>, nebo</w:t>
      </w:r>
    </w:p>
    <w:p w14:paraId="30964586" w14:textId="77777777" w:rsidR="00636402" w:rsidRDefault="00000000">
      <w:pPr>
        <w:pStyle w:val="Odstavec-posun-minus1r"/>
      </w:pPr>
      <w:r>
        <w:t>c) za kalendářní měsíc, ve kterém vykonává hlavní samostatnou výdělečnou činnost.</w:t>
      </w:r>
    </w:p>
    <w:p w14:paraId="0FF604D8" w14:textId="77777777" w:rsidR="00636402" w:rsidRDefault="00000000">
      <w:pPr>
        <w:pStyle w:val="Zkladntext"/>
      </w:pPr>
      <w:r>
        <w:t xml:space="preserve">(2) Pokud se osoba samostatně výdělečně činná přihlásila k účasti na důchodovém pojištění podle </w:t>
      </w:r>
      <w:hyperlink r:id="rId178">
        <w:r>
          <w:rPr>
            <w:rStyle w:val="Hypertextovodkaz"/>
          </w:rPr>
          <w:t>§ 10 odst. 4 zákona o důchodovém pojištění</w:t>
        </w:r>
      </w:hyperlink>
      <w:r>
        <w:t xml:space="preserve"> v době, kdy je ještě povinna platit zálohy na pojistné podle odstavce 1, platí zálohy na pojistné na základě přihlášky k účasti na důchodovém pojištění podle odstavce 1 písm. a) až po uplynutí období, za které je povinna platit zálohy na pojistné podle odstavce 1 písm. b).</w:t>
      </w:r>
    </w:p>
    <w:p w14:paraId="6C2479CE" w14:textId="77777777" w:rsidR="00636402" w:rsidRDefault="00000000">
      <w:pPr>
        <w:pStyle w:val="Zkladntext"/>
      </w:pPr>
      <w:r>
        <w:t xml:space="preserve">(3) Osoba samostatně výdělečně činná je povinna platit zálohy na pojistné podle předchozích odstavců naposledy za kalendářní měsíc, v němž nastaly skutečnosti uvedené v </w:t>
      </w:r>
      <w:hyperlink r:id="rId179">
        <w:r>
          <w:rPr>
            <w:rStyle w:val="Hypertextovodkaz"/>
          </w:rPr>
          <w:t>§ 10 odst. 6 větě druhé zákona o důchodovém pojištění</w:t>
        </w:r>
      </w:hyperlink>
      <w:r>
        <w:t xml:space="preserve">, a za kalendářní měsíc, který předchází kalendářnímu měsíci, v němž podala přehled o příjmech a výdajích podle </w:t>
      </w:r>
      <w:hyperlink r:id="rId180">
        <w:r>
          <w:rPr>
            <w:rStyle w:val="Hypertextovodkaz"/>
          </w:rPr>
          <w:t>§ 15 odst. 1</w:t>
        </w:r>
      </w:hyperlink>
      <w:r>
        <w:t xml:space="preserve"> za kalendářní rok, za který jí nevznikla účast na důchodovém pojištění podle </w:t>
      </w:r>
      <w:hyperlink r:id="rId181">
        <w:r>
          <w:rPr>
            <w:rStyle w:val="Hypertextovodkaz"/>
          </w:rPr>
          <w:t>§ 10 odst. 2</w:t>
        </w:r>
      </w:hyperlink>
      <w:r>
        <w:t xml:space="preserve"> a </w:t>
      </w:r>
      <w:hyperlink r:id="rId182">
        <w:r>
          <w:rPr>
            <w:rStyle w:val="Hypertextovodkaz"/>
          </w:rPr>
          <w:t>3 zákona o důchodovém pojištění</w:t>
        </w:r>
      </w:hyperlink>
      <w:r>
        <w:t>.</w:t>
      </w:r>
    </w:p>
    <w:p w14:paraId="4E61BB89" w14:textId="77777777" w:rsidR="00636402" w:rsidRDefault="00000000">
      <w:pPr>
        <w:pStyle w:val="Zkladntext"/>
      </w:pPr>
      <w:r>
        <w:t xml:space="preserve">(4) Pokud osobě samostatně výdělečně činné, která byla povinna platit zálohy na pojistné podle odstavce 1 písm. b), zanikla v kalendářním roce tato povinnost proto, že nastaly skutečnosti uvedené v </w:t>
      </w:r>
      <w:hyperlink r:id="rId183">
        <w:r>
          <w:rPr>
            <w:rStyle w:val="Hypertextovodkaz"/>
          </w:rPr>
          <w:t>§ 10 odst. 6 větě druhé zákona o důchodovém pojištění</w:t>
        </w:r>
      </w:hyperlink>
      <w:r>
        <w:t>, a osoba samostatně výdělečně činná poté v tomto roce zahájila samostatnou výdělečnou činnost, je povinna platit zálohy na pojistné ve výši, jako kdyby k zániku této povinnosti nedošlo; povinnost platit zálohy na pojistné přitom vzniká za kalendářní měsíc, ve kterém osoba samostatně výdělečně činná zahájila samostatnou výdělečnou činnost.</w:t>
      </w:r>
    </w:p>
    <w:p w14:paraId="16645F99" w14:textId="77777777" w:rsidR="00636402" w:rsidRDefault="00000000">
      <w:pPr>
        <w:pStyle w:val="Zkladntext"/>
      </w:pPr>
      <w:r>
        <w:t xml:space="preserve">(5) Osoba samostatně výdělečně činná, která se přihlásila podle </w:t>
      </w:r>
      <w:hyperlink r:id="rId184">
        <w:r>
          <w:rPr>
            <w:rStyle w:val="Hypertextovodkaz"/>
          </w:rPr>
          <w:t>§ 10 odst. 4 zákona o důchodovém pojištění</w:t>
        </w:r>
      </w:hyperlink>
      <w:r>
        <w:t xml:space="preserve"> k účasti na důchodovém pojištění za kalendářní rok až po jeho uplynutí a nebyla povinna platit zálohy na pojistné za tento rok podle odstavce 1 písm. b), může zaplatit jednorázově zálohy na pojistné za tento rok, a to až do podání přehledu o příjmech a výdajích podle </w:t>
      </w:r>
      <w:hyperlink r:id="rId185">
        <w:r>
          <w:rPr>
            <w:rStyle w:val="Hypertextovodkaz"/>
          </w:rPr>
          <w:t>§ 15 odst. 1</w:t>
        </w:r>
      </w:hyperlink>
      <w:r>
        <w:t xml:space="preserve"> za tento rok.</w:t>
      </w:r>
    </w:p>
    <w:p w14:paraId="23B4287B" w14:textId="77777777" w:rsidR="00636402" w:rsidRDefault="00000000">
      <w:pPr>
        <w:pStyle w:val="Zkladntext"/>
      </w:pPr>
      <w:r>
        <w:t>(6) Zálohy na pojistné, které byly zaplaceny, aniž byla dána povinnost je platit, se považují pro účely stanovení přeplatku na pojistném na důchodové pojištění a příspěvku na státní politiku zaměstnanosti (dále jen "přeplatek na pojistném na důchodové pojištění") nebo doplatku na pojistném (</w:t>
      </w:r>
      <w:hyperlink r:id="rId186">
        <w:r>
          <w:rPr>
            <w:rStyle w:val="Hypertextovodkaz"/>
          </w:rPr>
          <w:t>§ 14 odst. 10 a 11</w:t>
        </w:r>
      </w:hyperlink>
      <w:r>
        <w:t xml:space="preserve">) za zálohy na pojistné, pokud osoba samostatně výdělečně činná nepožádala o jejich vrácení před podáním přehledu podle </w:t>
      </w:r>
      <w:hyperlink r:id="rId187">
        <w:r>
          <w:rPr>
            <w:rStyle w:val="Hypertextovodkaz"/>
          </w:rPr>
          <w:t>§ 15 odst. 1</w:t>
        </w:r>
      </w:hyperlink>
      <w:r>
        <w:t>; požádala-li o jejich vrácení, považují se za přeplatek na pojistném na důchodové pojištění. Ustanovení předchozí věty se nevztahuje na zálohy na pojistné podle odstavce 5.</w:t>
      </w:r>
    </w:p>
    <w:p w14:paraId="5181BD7D" w14:textId="77777777" w:rsidR="00636402" w:rsidRDefault="00000000">
      <w:pPr>
        <w:pStyle w:val="Zkladntext"/>
      </w:pPr>
      <w:r>
        <w:t xml:space="preserve">(7) Pro účely placení záloh na pojistné se osoba samostatně výdělečně činná považuje za osobu samostatně výdělečně činnou vykonávající vedlejší samostatnou výdělečnou činnost v kalendářním měsíci, ve kterém aspoň po část měsíce, v níž byla samostatná výdělečná činnost vykonávána trvaly skutečnosti uvedené v </w:t>
      </w:r>
      <w:hyperlink r:id="rId188">
        <w:r>
          <w:rPr>
            <w:rStyle w:val="Hypertextovodkaz"/>
          </w:rPr>
          <w:t>§ 9 odst. 6 zákona o důchodovém pojištění</w:t>
        </w:r>
      </w:hyperlink>
      <w:r>
        <w:t>.</w:t>
      </w:r>
    </w:p>
    <w:p w14:paraId="794F5732" w14:textId="77777777" w:rsidR="00636402" w:rsidRDefault="00000000">
      <w:pPr>
        <w:pStyle w:val="Zkladntext"/>
      </w:pPr>
      <w:r>
        <w:t xml:space="preserve">(8) Ke skutečnostem uvedeným v odstavci 7 se přihlíží na základě oznámení osoby samostatně výdělečně činné. K oznámení osoby samostatně výdělečně činné o výkonu vedlejší samostatné výdělečné činnosti podle odstavce 7 se pro účely placení záloh na pojistné přihlíží, pokud bylo učiněno nejpozději v přehledu podle </w:t>
      </w:r>
      <w:hyperlink r:id="rId189">
        <w:r>
          <w:rPr>
            <w:rStyle w:val="Hypertextovodkaz"/>
          </w:rPr>
          <w:t>§ 15 odst. 1</w:t>
        </w:r>
      </w:hyperlink>
      <w:r>
        <w:t xml:space="preserve"> za příslušný kalendářní rok a doloženo nejpozději do konce </w:t>
      </w:r>
      <w:r>
        <w:lastRenderedPageBreak/>
        <w:t>kalendářního měsíce následujícího po kalendářním měsíci, v němž byl přehled podán. Doložení se nevyžaduje v případech, kdy potřebné údaje má okresní správa sociálního zabezpečení nebo Česká správa sociálního zabezpečení ve své evidenci nebo má možnost si je obstarat v elektronické podobě způsobem umožňujícím dálkový přístup. Česká správa sociálního zabezpečení je povinna zveřejnit, které důvody, pro které je samostatná výdělečná činnost vedlejší, není osoba samostatně výdělečně činná povinna dokládat.</w:t>
      </w:r>
    </w:p>
    <w:p w14:paraId="73D123DA" w14:textId="77777777" w:rsidR="00636402" w:rsidRDefault="00000000">
      <w:pPr>
        <w:pStyle w:val="Zkladntext"/>
      </w:pPr>
      <w:r>
        <w:t xml:space="preserve">(9) Při placení záloh na pojistné osoby samostatně výdělečně činné, která je poplatníkem v paušálním režimu, se postupuje podle </w:t>
      </w:r>
      <w:hyperlink r:id="rId190">
        <w:r>
          <w:rPr>
            <w:rStyle w:val="Hypertextovodkaz"/>
          </w:rPr>
          <w:t>zákona upravujícího daně z příjmů</w:t>
        </w:r>
      </w:hyperlink>
      <w:r>
        <w:t>.</w:t>
      </w:r>
    </w:p>
    <w:p w14:paraId="39596ACA" w14:textId="77777777" w:rsidR="00636402" w:rsidRDefault="00000000">
      <w:pPr>
        <w:pStyle w:val="Zkladntext"/>
      </w:pPr>
      <w:bookmarkStart w:id="91" w:name="c_31740"/>
      <w:bookmarkStart w:id="92" w:name="pa_14"/>
      <w:bookmarkEnd w:id="91"/>
      <w:bookmarkEnd w:id="92"/>
      <w:r>
        <w:t xml:space="preserve"> </w:t>
      </w:r>
      <w:bookmarkStart w:id="93" w:name="p_14"/>
      <w:bookmarkEnd w:id="93"/>
    </w:p>
    <w:p w14:paraId="3662A651" w14:textId="77777777" w:rsidR="00636402" w:rsidRDefault="00000000">
      <w:pPr>
        <w:pStyle w:val="H5-center"/>
      </w:pPr>
      <w:r>
        <w:t>§ 14 </w:t>
      </w:r>
      <w:hyperlink r:id="rId191">
        <w:r>
          <w:rPr>
            <w:rStyle w:val="Hypertextovodkaz"/>
          </w:rPr>
          <w:t>[Komentář WK]</w:t>
        </w:r>
      </w:hyperlink>
    </w:p>
    <w:p w14:paraId="01935097" w14:textId="77777777" w:rsidR="00636402" w:rsidRDefault="00000000">
      <w:pPr>
        <w:pStyle w:val="Zkladntext"/>
      </w:pPr>
      <w:r>
        <w:t xml:space="preserve">(1) Zálohy na pojistné se platí na jednotlivé celé kalendářní měsíce. Výše zálohy na pojistné se stanoví procentní sazbou uvedenou v </w:t>
      </w:r>
      <w:hyperlink r:id="rId192">
        <w:r>
          <w:rPr>
            <w:rStyle w:val="Hypertextovodkaz"/>
          </w:rPr>
          <w:t>§ 7 odst. 1 písm. c)</w:t>
        </w:r>
      </w:hyperlink>
      <w:r>
        <w:t xml:space="preserve"> bodě 1 z měsíčního vyměřovacího základu.</w:t>
      </w:r>
    </w:p>
    <w:p w14:paraId="0B875832" w14:textId="77777777" w:rsidR="00636402" w:rsidRDefault="00000000">
      <w:pPr>
        <w:pStyle w:val="Zkladntext"/>
      </w:pPr>
      <w:r>
        <w:t xml:space="preserve">(2) U osoby samostatně výdělečně činné, která vykonávala samostatnou výdělečnou činnost v předcházejícím kalendářním roce, činí výše měsíčního vyměřovacího základu 50 % z částky rovnající se průměru, který z daňového základu podle </w:t>
      </w:r>
      <w:hyperlink r:id="rId193">
        <w:r>
          <w:rPr>
            <w:rStyle w:val="Hypertextovodkaz"/>
          </w:rPr>
          <w:t>§ 5b odst. 1</w:t>
        </w:r>
      </w:hyperlink>
      <w:r>
        <w:t xml:space="preserve"> za tento rok připadá na 1 kalendářní měsíc, v němž aspoň po část tohoto měsíce byla vykonávána samostatná výdělečná činnost.</w:t>
      </w:r>
    </w:p>
    <w:p w14:paraId="624F3780" w14:textId="77777777" w:rsidR="00636402" w:rsidRDefault="00000000">
      <w:pPr>
        <w:pStyle w:val="Zkladntext"/>
      </w:pPr>
      <w:r>
        <w:t>(3) U osoby samostatně výdělečně činné, která je poplatníkem v paušálním režimu, činí výše měsíčního vyměřovacího základu částku nejnižšího měsíčního vyměřovacího základu podle odstavce 5 věty první zvýšeného o 15 %.</w:t>
      </w:r>
    </w:p>
    <w:p w14:paraId="14111DD4" w14:textId="77777777" w:rsidR="00636402" w:rsidRDefault="00000000">
      <w:pPr>
        <w:pStyle w:val="Zkladntext"/>
      </w:pPr>
      <w:r>
        <w:t xml:space="preserve">(4) Na základě žádosti osoby samostatně výdělečně činné příslušná okresní správa sociálního zabezpečení poměrně sníží na dobu nejdéle do konce kalendářního měsíce, v němž byl nebo měl být podán přehled podle </w:t>
      </w:r>
      <w:hyperlink r:id="rId194">
        <w:r>
          <w:rPr>
            <w:rStyle w:val="Hypertextovodkaz"/>
          </w:rPr>
          <w:t>§ 15 odst. 1</w:t>
        </w:r>
      </w:hyperlink>
      <w:r>
        <w:t>, měsíční vyměřovací základ, pokud její příjem ze samostatné výdělečné činnosti po odpočtu výdajů vynaložených na jeho dosažení, zajištění a udržení připadající v průměru na jeden kalendářní měsíc v období od 1. ledna kalendářního roku do konce kalendářního měsíce předcházejícího kalendářnímu měsíci, ve kterém byla podána žádost o snížení, nejméně však v období tří kalendářních měsíců po sobě jdoucích, je nejméně o jednu třetinu nižší než takový příjem připadající v předcházejícím kalendářním roce v průměru na jeden kalendářní měsíc, v němž aspoň po část měsíce byla vykonávána samostatná výdělečná činnost.</w:t>
      </w:r>
    </w:p>
    <w:p w14:paraId="6FB21498" w14:textId="77777777" w:rsidR="00636402" w:rsidRDefault="00000000">
      <w:pPr>
        <w:pStyle w:val="Zkladntext"/>
      </w:pPr>
      <w:r>
        <w:t>(5) Měsíční vyměřovací základ osoby samostatně výdělečně činné vykonávající hlavní samostatnou výdělečnou činnost činí nejméně 25 % průměrné mzdy. Měsíční vyměřovací základ osoby samostatně výdělečně činné, která se pro účely placení záloh považuje za osobu samostatně výdělečně činnou vykonávající vedlejší samostatnou výdělečnou činnost (</w:t>
      </w:r>
      <w:hyperlink r:id="rId195">
        <w:r>
          <w:rPr>
            <w:rStyle w:val="Hypertextovodkaz"/>
          </w:rPr>
          <w:t>§ 13a odst. 7 a 8</w:t>
        </w:r>
      </w:hyperlink>
      <w:r>
        <w:t xml:space="preserve">) činí nejméně 10 % průměrné mzdy. V případě, že osoba samostatně výdělečně činná byla plátcem záloh na pojistné za měsíc prosinec, zůstává pro tuto osobu samostatně výdělečně činnou měsíční vyměřovací základ stanovený podle věty první nebo druhé v platnosti v následujícím kalendářním roce až do kalendářního měsíce, v němž byl nebo měl být podán přehled podle </w:t>
      </w:r>
      <w:hyperlink r:id="rId196">
        <w:r>
          <w:rPr>
            <w:rStyle w:val="Hypertextovodkaz"/>
          </w:rPr>
          <w:t>§ 15 odst. 1</w:t>
        </w:r>
      </w:hyperlink>
      <w:r>
        <w:t>.</w:t>
      </w:r>
    </w:p>
    <w:p w14:paraId="1DCD0F78" w14:textId="77777777" w:rsidR="00636402" w:rsidRDefault="00000000">
      <w:pPr>
        <w:pStyle w:val="Zkladntext"/>
      </w:pPr>
      <w:r>
        <w:t xml:space="preserve">(6) Za kalendářní měsíc, který následuje po měsíci, v němž byl nebo měl být podán přehled podle </w:t>
      </w:r>
      <w:hyperlink r:id="rId197">
        <w:r>
          <w:rPr>
            <w:rStyle w:val="Hypertextovodkaz"/>
          </w:rPr>
          <w:t>§ 15 odst. 1</w:t>
        </w:r>
      </w:hyperlink>
      <w:r>
        <w:t>, se záloha na pojistné ve výši odpovídající měsíčnímu vyměřovacímu základu stanovenému podle odstavců 2 až 5 platí do kalendářního měsíce, v němž byl nebo měl být takový přehled podán v dalším kalendářním roce. Pokud je podle tohoto přehledu měsíční vyměřovací základ nižší než dosavadní měsíční vyměřovací základ, platí tento nižší měsíční vyměřovací základ podle tohoto přehledu již za kalendářní měsíc, v němž byl podán tento přehled.</w:t>
      </w:r>
    </w:p>
    <w:p w14:paraId="5ED738FF" w14:textId="77777777" w:rsidR="00636402" w:rsidRDefault="00000000">
      <w:pPr>
        <w:pStyle w:val="Zkladntext"/>
      </w:pPr>
      <w:r>
        <w:t xml:space="preserve">(7) Na základě žádosti osoby samostatně výdělečně činné, která vykonává vedlejší samostatnou výdělečnou činnost, může příslušná okresní správa sociálního zabezpečení rozhodnout, že osoba samostatně výdělečně činná není povinna platit zálohy na pojistné v období uvedeném v odstavci 4, pokud v důsledku poklesu příjmů stanoveného obdobně podle odstavce 4 by této osobě samostatně výdělečně činné v tomto období nevznikla účast na důchodovém pojištění podle </w:t>
      </w:r>
      <w:hyperlink r:id="rId198">
        <w:r>
          <w:rPr>
            <w:rStyle w:val="Hypertextovodkaz"/>
          </w:rPr>
          <w:t>§ 10 odst. 2</w:t>
        </w:r>
      </w:hyperlink>
      <w:r>
        <w:t xml:space="preserve"> a </w:t>
      </w:r>
      <w:hyperlink r:id="rId199">
        <w:r>
          <w:rPr>
            <w:rStyle w:val="Hypertextovodkaz"/>
          </w:rPr>
          <w:t>3 zákona o důchodovém pojištění</w:t>
        </w:r>
      </w:hyperlink>
      <w:r>
        <w:t>.</w:t>
      </w:r>
    </w:p>
    <w:p w14:paraId="01B276A4" w14:textId="77777777" w:rsidR="00636402" w:rsidRDefault="00000000">
      <w:pPr>
        <w:pStyle w:val="Zkladntext"/>
      </w:pPr>
      <w:r>
        <w:lastRenderedPageBreak/>
        <w:t>(8) Zálohy na pojistné se neplatí za kalendářní měsíce, v nichž po celý kalendářní měsíc osoba samostatně výdělečně činná měla nárok na výplatu nemocenského, peněžité pomoci v mateřství nebo dlouhodobého ošetřovného z nemocenského pojištění osob samostatně výdělečně činných; kalendářním měsícem se pro účely části věty před středníkem rozumí i jeho část, po kterou osoba samostatně výdělečně činná vykonávala samostatnou výdělečnou činnost, pokud výkon této činnosti netrval po celý kalendářní měsíc.</w:t>
      </w:r>
    </w:p>
    <w:p w14:paraId="367E298D" w14:textId="77777777" w:rsidR="00636402" w:rsidRDefault="00000000">
      <w:pPr>
        <w:pStyle w:val="Zkladntext"/>
      </w:pPr>
      <w:r>
        <w:t>(9) Dlužné zálohy na pojistné se stanoví ve výši odpovídající částce měsíčního vyměřovacího základu stanoveného podle odstavců 2 až 5.</w:t>
      </w:r>
    </w:p>
    <w:p w14:paraId="210CD401" w14:textId="77777777" w:rsidR="00636402" w:rsidRDefault="00000000">
      <w:pPr>
        <w:pStyle w:val="Zkladntext"/>
      </w:pPr>
      <w:r>
        <w:t xml:space="preserve">(10) Je-li úhrn záloh na pojistné zaplacených za rozhodné období vyšší než pojistné na důchodové pojištění a příspěvek na státní politiku zaměstnanosti stanovené podle </w:t>
      </w:r>
      <w:hyperlink r:id="rId200">
        <w:r>
          <w:rPr>
            <w:rStyle w:val="Hypertextovodkaz"/>
          </w:rPr>
          <w:t>§ 4</w:t>
        </w:r>
      </w:hyperlink>
      <w:r>
        <w:t>, nebo platila-li osoba samostatně výdělečně činná zálohy na pojistné za kalendářní rok, ve kterém není účastna důchodového pojištění, jedná se o přeplatek na pojistném na důchodové pojištění.</w:t>
      </w:r>
    </w:p>
    <w:p w14:paraId="042DE350" w14:textId="77777777" w:rsidR="00636402" w:rsidRDefault="00000000">
      <w:pPr>
        <w:pStyle w:val="Zkladntext"/>
      </w:pPr>
      <w:r>
        <w:t xml:space="preserve">(11) Doplatek na pojistném se stanoví ve výši rozdílu mezi výší pojistného na důchodové pojištění a příspěvku na státní politiku zaměstnanosti stanoveného podle </w:t>
      </w:r>
      <w:hyperlink r:id="rId201">
        <w:r>
          <w:rPr>
            <w:rStyle w:val="Hypertextovodkaz"/>
          </w:rPr>
          <w:t>§ 4</w:t>
        </w:r>
      </w:hyperlink>
      <w:r>
        <w:t xml:space="preserve"> a výší záloh na pojistné zaplacených za rozhodné období.</w:t>
      </w:r>
    </w:p>
    <w:p w14:paraId="6F762955" w14:textId="77777777" w:rsidR="00636402" w:rsidRDefault="00000000">
      <w:pPr>
        <w:pStyle w:val="Zkladntext"/>
      </w:pPr>
      <w:r>
        <w:t>(12) Měsíční vyměřovací základ se zaokrouhluje na celé koruny směrem nahoru.</w:t>
      </w:r>
    </w:p>
    <w:p w14:paraId="231CA7B4" w14:textId="77777777" w:rsidR="00636402" w:rsidRDefault="00000000">
      <w:pPr>
        <w:pStyle w:val="Zkladntext"/>
      </w:pPr>
      <w:bookmarkStart w:id="94" w:name="c_37470"/>
      <w:bookmarkStart w:id="95" w:name="pa_14a"/>
      <w:bookmarkEnd w:id="94"/>
      <w:bookmarkEnd w:id="95"/>
      <w:r>
        <w:t xml:space="preserve"> </w:t>
      </w:r>
      <w:bookmarkStart w:id="96" w:name="p_14a"/>
      <w:bookmarkEnd w:id="96"/>
    </w:p>
    <w:p w14:paraId="1D5A67C1" w14:textId="77777777" w:rsidR="00636402" w:rsidRDefault="00000000">
      <w:pPr>
        <w:pStyle w:val="H5-center"/>
      </w:pPr>
      <w:r>
        <w:t>§ 14a </w:t>
      </w:r>
      <w:hyperlink r:id="rId202">
        <w:r>
          <w:rPr>
            <w:rStyle w:val="Hypertextovodkaz"/>
          </w:rPr>
          <w:t>[Komentář WK]</w:t>
        </w:r>
      </w:hyperlink>
    </w:p>
    <w:p w14:paraId="304B15E8" w14:textId="77777777" w:rsidR="00636402" w:rsidRDefault="00000000">
      <w:pPr>
        <w:pStyle w:val="Zkladntext"/>
      </w:pPr>
      <w:r>
        <w:t xml:space="preserve">(1) Záloha na pojistné za kalendářní měsíc je splatná od prvního dne do posledního dne kalendářního měsíce, za který se záloha na pojistné platí. Záloha na pojistné za kalendářní měsíc, v němž osoba samostatně výdělečně činná zahájila samostatnou výdělečnou činnost, je splatná ode dne, v němž osoba samostatně výdělečně činná zahájila samostatnou výdělečnou činnost, do konce následujícího kalendářního měsíce. Záloha na pojistné za kalendářní měsíc, v němž se osoba samostatně výdělečně činná přihlásila k účasti na důchodovém pojištění podle </w:t>
      </w:r>
      <w:hyperlink r:id="rId203">
        <w:r>
          <w:rPr>
            <w:rStyle w:val="Hypertextovodkaz"/>
          </w:rPr>
          <w:t>§ 10 odst. 4 zákona o důchodovém pojištění</w:t>
        </w:r>
      </w:hyperlink>
      <w:r>
        <w:t>, je splatná ode dne, v němž osoba samostatně výdělečně činná podala přihlášku k této účasti, do konce následujícího kalendářního měsíce. Pokud osoba samostatně výdělečně činná zahájí samostatnou výdělečnou činnost v prosinci nebo se v prosinci přihlásí k účasti na důchodovém pojištění, není povinna platit zálohu na pojistné za tento měsíc.</w:t>
      </w:r>
    </w:p>
    <w:p w14:paraId="4B942100" w14:textId="77777777" w:rsidR="00636402" w:rsidRDefault="00000000">
      <w:pPr>
        <w:pStyle w:val="Zkladntext"/>
      </w:pPr>
      <w:r>
        <w:t xml:space="preserve">(2) Osoba samostatně výdělečně činná může platit v kalendářním roce zálohy na pojistné na delší než měsíční období, avšak vždy jen do budoucna a nejdéle do konce kalendářního roku. Úhrn záloh na pojistné zaplacených podle věty první však nemůže být nižší, než by činil úhrn záloh na pojistné vypočtený z měsíčních vyměřovacích základů stanovených podle </w:t>
      </w:r>
      <w:hyperlink r:id="rId204">
        <w:r>
          <w:rPr>
            <w:rStyle w:val="Hypertextovodkaz"/>
          </w:rPr>
          <w:t>§ 14 odst. 2 až 5</w:t>
        </w:r>
      </w:hyperlink>
      <w:r>
        <w:t>, které připadají na období, za které se zálohy na pojistné do budoucna platí. Zálohy na pojistné zaplacené do budoucna lze vrátit jen v případě ukončení samostatné výdělečné činnosti, a to za kalendářní měsíce následující po ukončení této činnosti a v případě, že osoba samostatně výdělečně činná požádala nejpozději do konce kalendářního roku o vrácení těch částek zaplacených jako záloha na pojistné, které převyšují minimální úhrn záloh na pojistné stanovený podle věty druhé.</w:t>
      </w:r>
    </w:p>
    <w:p w14:paraId="0CC2CDED" w14:textId="77777777" w:rsidR="00636402" w:rsidRDefault="00000000">
      <w:pPr>
        <w:pStyle w:val="Zkladntext"/>
      </w:pPr>
      <w:r>
        <w:t xml:space="preserve">(3) Doplatek na pojistném je splatný nejpozději do osmi dnů po dni, ve kterém byl, popřípadě měl být podán přehled o příjmech a výdajích podle </w:t>
      </w:r>
      <w:hyperlink r:id="rId205">
        <w:r>
          <w:rPr>
            <w:rStyle w:val="Hypertextovodkaz"/>
          </w:rPr>
          <w:t>§ 15 odst. 1</w:t>
        </w:r>
      </w:hyperlink>
      <w:r>
        <w:t xml:space="preserve"> za kalendářní rok, za který se pojistné na důchodové pojištění a příspěvek na státní politiku zaměstnanosti platí.</w:t>
      </w:r>
    </w:p>
    <w:p w14:paraId="2862B72B" w14:textId="77777777" w:rsidR="00636402" w:rsidRDefault="00000000">
      <w:pPr>
        <w:pStyle w:val="Zkladntext"/>
      </w:pPr>
      <w:bookmarkStart w:id="97" w:name="c_39079"/>
      <w:bookmarkStart w:id="98" w:name="pa_14b"/>
      <w:bookmarkEnd w:id="97"/>
      <w:bookmarkEnd w:id="98"/>
      <w:r>
        <w:t xml:space="preserve"> </w:t>
      </w:r>
      <w:bookmarkStart w:id="99" w:name="p_14b"/>
      <w:bookmarkEnd w:id="99"/>
    </w:p>
    <w:p w14:paraId="6E19BDB1" w14:textId="77777777" w:rsidR="00636402" w:rsidRDefault="00000000">
      <w:pPr>
        <w:pStyle w:val="H5-center"/>
      </w:pPr>
      <w:r>
        <w:t>§ 14b </w:t>
      </w:r>
      <w:hyperlink r:id="rId206">
        <w:r>
          <w:rPr>
            <w:rStyle w:val="Hypertextovodkaz"/>
          </w:rPr>
          <w:t>[Komentář WK]</w:t>
        </w:r>
      </w:hyperlink>
    </w:p>
    <w:p w14:paraId="6C8F1DAB" w14:textId="77777777" w:rsidR="00636402" w:rsidRDefault="00000000">
      <w:pPr>
        <w:pStyle w:val="Zkladntext"/>
      </w:pPr>
      <w:r>
        <w:t xml:space="preserve">(1) Osoba samostatně výdělečně činná je povinna zaplatit pojistné na důchodové pojištění a příspěvek na státní politiku zaměstnanosti za kalendářní rok, ve kterém byla aspoň po část roku účastna důchodového pojištění podle </w:t>
      </w:r>
      <w:hyperlink r:id="rId207">
        <w:r>
          <w:rPr>
            <w:rStyle w:val="Hypertextovodkaz"/>
          </w:rPr>
          <w:t>§ 10 odst. 2 a 3 zákona o důchodovém pojištění</w:t>
        </w:r>
      </w:hyperlink>
      <w:r>
        <w:t xml:space="preserve"> a za který nebyla podle </w:t>
      </w:r>
      <w:hyperlink r:id="rId208">
        <w:r>
          <w:rPr>
            <w:rStyle w:val="Hypertextovodkaz"/>
          </w:rPr>
          <w:t>§ 13a</w:t>
        </w:r>
      </w:hyperlink>
      <w:r>
        <w:t xml:space="preserve"> povinna platit zálohy na pojistné. Pojistné na důchodové pojištění a příspěvek na státní politiku zaměstnanosti podle předchozí věty je osoba samostatně výdělečně činná povinna zaplatit nejpozději </w:t>
      </w:r>
      <w:r>
        <w:lastRenderedPageBreak/>
        <w:t xml:space="preserve">do osmi dnů po dni, ve kterém byl, popřípadě měl být podán přehled o příjmech a výdajích podle </w:t>
      </w:r>
      <w:hyperlink r:id="rId209">
        <w:r>
          <w:rPr>
            <w:rStyle w:val="Hypertextovodkaz"/>
          </w:rPr>
          <w:t>§ 15 odst. 1</w:t>
        </w:r>
      </w:hyperlink>
      <w:r>
        <w:t xml:space="preserve"> za kalendářní rok, za který se pojistné na důchodové pojištění a příspěvek na státní politiku zaměstnanosti platí.</w:t>
      </w:r>
    </w:p>
    <w:p w14:paraId="49721864" w14:textId="77777777" w:rsidR="00636402" w:rsidRDefault="00000000">
      <w:pPr>
        <w:pStyle w:val="Zkladntext"/>
      </w:pPr>
      <w:r>
        <w:t xml:space="preserve">(2) Osoba samostatně výdělečně činná je povinna zaplatit pojistné na důchodové pojištění a příspěvek na státní politiku zaměstnanosti za kalendářní rok, za který se přihlásila k účasti na důchodovém pojištění podle </w:t>
      </w:r>
      <w:hyperlink r:id="rId210">
        <w:r>
          <w:rPr>
            <w:rStyle w:val="Hypertextovodkaz"/>
          </w:rPr>
          <w:t>§ 10 odst. 4 zákona o důchodovém pojištění</w:t>
        </w:r>
      </w:hyperlink>
      <w:r>
        <w:t xml:space="preserve"> až po jeho uplynutí a za který podle </w:t>
      </w:r>
      <w:hyperlink r:id="rId211">
        <w:r>
          <w:rPr>
            <w:rStyle w:val="Hypertextovodkaz"/>
          </w:rPr>
          <w:t>§ 13a odst. 1 písm. b)</w:t>
        </w:r>
      </w:hyperlink>
      <w:r>
        <w:t xml:space="preserve"> nebyla povinna platit zálohy na pojistné, popřípadě nezaplatila zálohy na pojistné podle </w:t>
      </w:r>
      <w:hyperlink r:id="rId212">
        <w:r>
          <w:rPr>
            <w:rStyle w:val="Hypertextovodkaz"/>
          </w:rPr>
          <w:t>§ 13a odst. 5</w:t>
        </w:r>
      </w:hyperlink>
      <w:r>
        <w:t xml:space="preserve">, a to do osmi dnů po dni, ve kterém byl, popřípadě měl být podán přehled o příjmech a výdajích podle </w:t>
      </w:r>
      <w:hyperlink r:id="rId213">
        <w:r>
          <w:rPr>
            <w:rStyle w:val="Hypertextovodkaz"/>
          </w:rPr>
          <w:t>§ 15 odst. 1</w:t>
        </w:r>
      </w:hyperlink>
      <w:r>
        <w:t xml:space="preserve"> za tento rok.</w:t>
      </w:r>
    </w:p>
    <w:p w14:paraId="391E8421" w14:textId="77777777" w:rsidR="00636402" w:rsidRDefault="00000000">
      <w:pPr>
        <w:pStyle w:val="Zkladntext"/>
      </w:pPr>
      <w:bookmarkStart w:id="100" w:name="c_39632"/>
      <w:bookmarkStart w:id="101" w:name="pa_14c"/>
      <w:bookmarkEnd w:id="100"/>
      <w:bookmarkEnd w:id="101"/>
      <w:r>
        <w:t xml:space="preserve"> </w:t>
      </w:r>
      <w:bookmarkStart w:id="102" w:name="p_14c"/>
      <w:bookmarkEnd w:id="102"/>
    </w:p>
    <w:p w14:paraId="62BFAA9F" w14:textId="77777777" w:rsidR="00636402" w:rsidRDefault="00000000">
      <w:pPr>
        <w:pStyle w:val="H5-center"/>
      </w:pPr>
      <w:r>
        <w:t>§ 14c </w:t>
      </w:r>
      <w:hyperlink r:id="rId214">
        <w:r>
          <w:rPr>
            <w:rStyle w:val="Hypertextovodkaz"/>
          </w:rPr>
          <w:t>[Komentář WK]</w:t>
        </w:r>
      </w:hyperlink>
    </w:p>
    <w:p w14:paraId="6E017E49" w14:textId="77777777" w:rsidR="00636402" w:rsidRDefault="00000000">
      <w:pPr>
        <w:pStyle w:val="Zkladntext"/>
      </w:pPr>
      <w:r>
        <w:t xml:space="preserve">(1) Osoba samostatně výdělečně činná, která je účastna nemocenského pojištění, je povinna platit pojistné na nemocenské pojištění na jednotlivé celé kalendářní měsíce, s výjimkou těch kalendářních měsíců, ve kterých trvají důvody, pro které se podle </w:t>
      </w:r>
      <w:hyperlink r:id="rId215">
        <w:r>
          <w:rPr>
            <w:rStyle w:val="Hypertextovodkaz"/>
          </w:rPr>
          <w:t>§ 14 odst. 8</w:t>
        </w:r>
      </w:hyperlink>
      <w:r>
        <w:t xml:space="preserve"> neplatí zálohy na pojistné (</w:t>
      </w:r>
      <w:hyperlink r:id="rId216">
        <w:r>
          <w:rPr>
            <w:rStyle w:val="Hypertextovodkaz"/>
          </w:rPr>
          <w:t>§ 13 odst. 2</w:t>
        </w:r>
      </w:hyperlink>
      <w:r>
        <w:t>).</w:t>
      </w:r>
    </w:p>
    <w:p w14:paraId="4A569F45" w14:textId="77777777" w:rsidR="00636402" w:rsidRDefault="00000000">
      <w:pPr>
        <w:pStyle w:val="Zkladntext"/>
      </w:pPr>
      <w:r>
        <w:t>(2) Pojistné na nemocenské pojištění za kalendářní měsíc je splatné od prvního dne do posledního dne kalendářního měsíce, za který se pojistné na nemocenské pojištění platí. Pojistné na nemocenské pojištění za kalendářní měsíc, v němž osoba samostatně výdělečně činná zahájila samostatnou výdělečnou činnost, je splatné ode dne, v němž osoba samostatně výdělečně činná zahájila samostatnou výdělečnou činnost, do konce následujícího kalendářního měsíce. Osoba samostatně výdělečně činná může po projednání s okresní správou sociálního zabezpečení platit pojistné na nemocenské pojištění na delší než měsíční období, avšak vždy jen do budoucna a nejdéle do konce kalendářního roku.</w:t>
      </w:r>
    </w:p>
    <w:p w14:paraId="7828F181" w14:textId="77777777" w:rsidR="00636402" w:rsidRDefault="00000000">
      <w:pPr>
        <w:pStyle w:val="Zkladntext"/>
      </w:pPr>
      <w:r>
        <w:t>(3) Měsíční základ, který osoba samostatně výdělečně činná stanovila v souladu s tímto zákonem a odvedla z něho pojistné na nemocenské pojištění, lze v období splatnosti pojistného na nemocenské pojištění uvedeném v odstavci 2 větách první a druhé dodatečně zvýšit; výši pojistného na nemocenské pojištění, které bylo podle odstavce 2 věty poslední zaplaceno do budoucna, nelze dodatečně měnit. Stanovením měsíčního základu se přitom rozumí zaplacení pojistného na nemocenské pojištění z měsíčního základu.</w:t>
      </w:r>
    </w:p>
    <w:p w14:paraId="55C5E117" w14:textId="77777777" w:rsidR="00636402" w:rsidRDefault="00000000">
      <w:pPr>
        <w:pStyle w:val="Zkladntext"/>
      </w:pPr>
      <w:r>
        <w:t xml:space="preserve">(4) Bylo-li pojistné na nemocenské pojištění zaplaceno podle odstavce 2 věty poslední z vyššího měsíčního základu, než jaký byl maximální vyměřovací základ v jednotlivém kalendářním měsíci, výše pojistného na nemocenské pojištění se za tyto kalendářní měsíce dodatečně sníží tak, aby odpovídala maximálnímu vyměřovacímu základu stanovenému podle </w:t>
      </w:r>
      <w:hyperlink r:id="rId217">
        <w:r>
          <w:rPr>
            <w:rStyle w:val="Hypertextovodkaz"/>
          </w:rPr>
          <w:t>§ 5b odst. 4</w:t>
        </w:r>
      </w:hyperlink>
      <w:r>
        <w:t xml:space="preserve"> věty třetí; částka tohoto snížení se považuje za přeplatek na pojistném na nemocenské pojištění. Pokud osoba samostatně výdělečně činná zaplatila pojistné na nemocenské pojištění za kalendářní měsíc, za který se přihlásila k účasti na nemocenském pojištění, a za následující kalendářní měsíc jednou nebo více platbami, rozdělí se toto pojistné na nemocenské pojištění na tyto měsíce rovným dílem s tím, že část platby připadající na kalendářní měsíc, za který se osoba samostatně výdělečně činná přihlásila k účasti na nemocenském pojištění, činí nejméně částku odpovídající minimálnímu měsíčnímu základu za tento kalendářní měsíc.</w:t>
      </w:r>
    </w:p>
    <w:p w14:paraId="235919AE" w14:textId="77777777" w:rsidR="00636402" w:rsidRDefault="00000000">
      <w:pPr>
        <w:pStyle w:val="Zkladntext"/>
      </w:pPr>
      <w:r>
        <w:t>(5) Pokud osoba samostatně výdělečně činná nezaplatila pojistné na nemocenské pojištění ve lhůtě splatnosti podle odstavce 2, ale doplatí pojistné na nemocenské pojištění do konce kalendářního měsíce následujícího po kalendářním měsíci, za který se pojistné na nemocenské pojištění platí, považuje se tento doplatek za pojistné na nemocenské pojištění zaplacené za předchozí kalendářní měsíc. Na úhradu tohoto doplatku se použije přeplatek na pojistném na nemocenském pojištění, a není-li tohoto přeplatku, platba pojistného na nemocenské pojištění, která byla zaplacena do konce kalendářního měsíce následujícího po kalendářním měsíci, za který osoba samostatně výdělečně činná nezaplatila pojistné na nemocenské pojištění ve stanovené výši nebo ve lhůtě splatnosti podle odstavce 2.</w:t>
      </w:r>
    </w:p>
    <w:p w14:paraId="2C3AF863" w14:textId="77777777" w:rsidR="00636402" w:rsidRDefault="00000000">
      <w:pPr>
        <w:pStyle w:val="Zkladntext"/>
      </w:pPr>
      <w:r>
        <w:t xml:space="preserve">(6) Jestliže pojistné na nemocenské pojištění bylo zaplaceno po uplynutí lhůty stanovené v odstavci 2 nebo odstavci 5 nebo bylo zaplaceno v této lhůtě, avšak v nižší částce, než mělo být zaplaceno, anebo </w:t>
      </w:r>
      <w:r>
        <w:lastRenderedPageBreak/>
        <w:t xml:space="preserve">bylo zaplaceno za kalendářní měsíce, za které se neplatí, jedná se o přeplatek na pojistném na nemocenské pojištění; přeplatkem na pojistném na nemocenské pojištění je dále část pojistného na nemocenské pojištění, která byla zaplacena z vyšší částky, než je maximální měsíční základ stanovený podle </w:t>
      </w:r>
      <w:hyperlink r:id="rId218">
        <w:r>
          <w:rPr>
            <w:rStyle w:val="Hypertextovodkaz"/>
          </w:rPr>
          <w:t>§ 5b odst. 4</w:t>
        </w:r>
      </w:hyperlink>
      <w:r>
        <w:t xml:space="preserve"> věty třetí, nebo která byla zaplacena ve vyšší částce, než která měla být zaplacena do budoucna podle odstavce 2 věty poslední.</w:t>
      </w:r>
    </w:p>
    <w:p w14:paraId="6D57AF13" w14:textId="77777777" w:rsidR="00636402" w:rsidRDefault="00000000">
      <w:pPr>
        <w:pStyle w:val="Zkladntext"/>
      </w:pPr>
      <w:bookmarkStart w:id="103" w:name="c_41040"/>
      <w:bookmarkStart w:id="104" w:name="pa_15"/>
      <w:bookmarkEnd w:id="103"/>
      <w:bookmarkEnd w:id="104"/>
      <w:r>
        <w:t xml:space="preserve"> </w:t>
      </w:r>
      <w:bookmarkStart w:id="105" w:name="p_15"/>
      <w:bookmarkEnd w:id="105"/>
    </w:p>
    <w:p w14:paraId="57E4662F" w14:textId="77777777" w:rsidR="00636402" w:rsidRDefault="00000000">
      <w:pPr>
        <w:pStyle w:val="H5-center"/>
      </w:pPr>
      <w:r>
        <w:t>§ 15 </w:t>
      </w:r>
      <w:hyperlink r:id="rId219">
        <w:r>
          <w:rPr>
            <w:rStyle w:val="Hypertextovodkaz"/>
          </w:rPr>
          <w:t>[Komentář WK]</w:t>
        </w:r>
      </w:hyperlink>
    </w:p>
    <w:p w14:paraId="703103B2" w14:textId="77777777" w:rsidR="00636402" w:rsidRDefault="00000000">
      <w:pPr>
        <w:pStyle w:val="Zkladntext"/>
      </w:pPr>
      <w:r>
        <w:t>(1) Osoba, která aspoň po část kalendářního roku vykonávala samostatnou výdělečnou činnost, s výjimkou osoby, jejíž daň z příjmů za dané zdaňovací období je rovna paušální dani, je povinna podat příslušné okresní správě sociálního zabezpečení nejpozději do jednoho měsíce ode dne, uplynutí lhůty pro podání daňového přiznání k dani z příjmů fyzických osob za tento kalendářní rok, na předepsaném tiskopise přehled o příjmech a výdajích za tento kalendářní rok. Na přehled podaný osobou, která byla aspoň po část kalendářního roku poplatníkem v paušálním režimu a jejíž daň z příjmů za dané zdaňovací období není rovna paušální dani, před uplynutím lhůty pro podání daňového přiznání k dani z příjmů fyzických osob za tento kalendářní rok se hledí, jako by byl podán v poslední den této lhůty. V přehledu se kromě údajů o daňovém základu, popřípadě není-li osoba samostatně výdělečně činná povinna podávat daňové přiznání, údajů o příjmech ze samostatné výdělečné činnosti a výdajích vynaložených na jejich dosažení, zajištění a udržení uvádějí údaje o vyměřovacím základu pro pojistné na důchodové pojištění a příspěvek na státní politiku zaměstnanosti, nejnižším měsíčním vyměřovacím základu pro zálohy na pojistné, úhrnu záloh na pojistné, pojistném na důchodové pojištění a příspěvku na státní politiku zaměstnanosti a úhrnu vyměřovacích základů zaměstnance, pokud spolu s vyměřovacím základem ze samostatné výdělečné činnosti přesahuje částku maximálního vyměřovacího základu (</w:t>
      </w:r>
      <w:hyperlink r:id="rId220">
        <w:r>
          <w:rPr>
            <w:rStyle w:val="Hypertextovodkaz"/>
          </w:rPr>
          <w:t>§ 15a</w:t>
        </w:r>
      </w:hyperlink>
      <w:r>
        <w:t xml:space="preserve">), a vykonávala-li osoba samostatně výdělečně činná vedlejší samostatnou výdělečnou činnost, též údaje o skutečnostech uvedených v </w:t>
      </w:r>
      <w:hyperlink r:id="rId221">
        <w:r>
          <w:rPr>
            <w:rStyle w:val="Hypertextovodkaz"/>
          </w:rPr>
          <w:t>§ 9 odst. 6 písm. a) až e) zákona o důchodovém pojištění</w:t>
        </w:r>
      </w:hyperlink>
      <w:r>
        <w:t xml:space="preserve">, pokud chce být považována za osobu samostatně výdělečně činnou s vedlejší samostatnou výdělečnou činností; pokud osoba samostatně výdělečně činná vykonávala samostatnou výdělečnou činnost formou spolupráce, je povinna uvést v tomto přehledu též jméno a příjmení, trvalý pobyt a rodné číslo osoby samostatně výdělečně činné, s níž spolupracuje. Uvedla-li osoba samostatně výdělečně činná v přehledu údaje o vedlejší samostatné výdělečné činnosti, je povinna tyto údaje též doložit, a to nejpozději do konce kalendářního měsíce následujícího po měsíci, v němž tento přehled podala; ustanovení </w:t>
      </w:r>
      <w:hyperlink r:id="rId222">
        <w:r>
          <w:rPr>
            <w:rStyle w:val="Hypertextovodkaz"/>
          </w:rPr>
          <w:t>§ 13a odst. 8</w:t>
        </w:r>
      </w:hyperlink>
      <w:r>
        <w:t xml:space="preserve"> věty třetí platí zde obdobně. Pokud osobě samostatně výdělečně činné zpracovává daňové přiznání daňový poradce, je povinna tuto skutečnost uvést v přehledu.</w:t>
      </w:r>
    </w:p>
    <w:p w14:paraId="2367AFB6" w14:textId="77777777" w:rsidR="00636402" w:rsidRDefault="00000000">
      <w:pPr>
        <w:pStyle w:val="Zkladntext"/>
      </w:pPr>
      <w:r>
        <w:t>(2) Zjistí-li se po podání přehledu podle odstavce 1, že vyměřovací základ pro pojistné na důchodové pojištění a příspěvek na státní politiku zaměstnanosti je vyšší, než který osoba samostatně výdělečně činná uvedla v přehledu podle odstavce 1, je osoba samostatně výdělečně činná povinna předložit příslušné okresní správě sociálního zabezpečení opravný přehled, a to nejpozději do 8 dnů ode dne, kdy se o takové změně dozvěděla. V opravném přehledu uvede novou výši daňového základu, popřípadě, není-li osoba samostatně výdělečně činná povinna podávat daňové přiznání, novou výši příjmů ze samostatné výdělečné činnosti a výdajů vynaložených na jejich dosažení, zajištění a udržení, výši vyměřovacího základu pro pojistné na důchodové pojištění a příspěvek na státní politiku zaměstnanosti, přičemž nová výše vyměřovacího základu nesmí být nižší než původní výše tohoto základu, částku pojistného na důchodové pojištění a příspěvku na státní politiku zaměstnanosti, částku rozdílu mezi pojistným na důchodové pojištění a příspěvkem na státní politiku zaměstnanosti, kterou má podle opravného přehledu zaplatit, a pojistným a příspěvkem, které zaplatila za kalendářní rok, za který opravný přehled podává, a nejnižší měsíční vyměřovací základ pro stanovení záloh na pojistné. Opravný přehled se podává na tiskopisu pro podání přehledu podle odstavce 1, kde se uvede též důvod pro předložení opravného přehledu. Částku rozdílu na pojistném na důchodové pojištění a příspěvku na státní politiku zaměstnanosti je osoba samostatně výdělečně činná povinna doplatit do 8 dnů ode dne, v němž byl nebo měl být opravný přehled podán. Nová výše nejnižšího měsíčního vyměřovacího základu pro stanovení záloh na pojistné platí od kalendářního měsíce, v němž osoba samostatně výdělečně činná opravný přehled podala nebo měla podat.</w:t>
      </w:r>
    </w:p>
    <w:p w14:paraId="5BCCB042" w14:textId="77777777" w:rsidR="00636402" w:rsidRDefault="00000000">
      <w:pPr>
        <w:pStyle w:val="Zkladntext"/>
      </w:pPr>
      <w:r>
        <w:lastRenderedPageBreak/>
        <w:t xml:space="preserve">(3) Zjistí-li se po podání přehledu podle odstavce 1, že vyměřovací základ pro pojistné na důchodové pojištění a příspěvku na státní politiku zaměstnanosti je nižší, než který osoba samostatně výdělečně činná uvedla v přehledu podle odstavce 1, může osoba samostatně výdělečně činná předložit příslušné okresní správě sociálního zabezpečení opravný přehled. V opravném přehledu uvede novou výši daňového základu, popřípadě, není-li osoba samostatně výdělečně činná povinna podávat daňové přiznání, novou výši příjmů ze samostatné výdělečné činnosti a výdajů vynaložených na jejich dosažení, zajištění a udržení, výši vyměřovacího základu pro pojistné na důchodové pojištění a příspěvek na státní politiku zaměstnanosti, přičemž nová výše vyměřovacího základu nesmí být nižší než původní výše tohoto základu, pokud původní výše tohoto základu byla určena ve vyšší než minimální výši, částku pojistného na důchodové pojištění a příspěvku na státní politiku zaměstnanosti, částku přeplatku na pojistném na důchodové pojištění a příspěvku na státní politiku zaměstnanosti, pokud přeplatek v důsledku podání opravného přehledu vznikl, a nejnižší měsíční vyměřovací základ pro stanovení záloh na pojistné. Opravný přehled se podává na tiskopisu pro podání přehledu podle odstavce 1, kde se uvede též důvod pro předložení opravného přehledu. Jestliže částka daňového základu nezakládá osobě samostatně výdělečně činné za dobu vedlejší samostatné výdělečné činnosti účast na důchodovém pojištění v kalendářním roce, za který opravný přehled podává, může spolu s opravným přehledem podat přihlášku k tomuto pojištění za kalendářní rok, za který opravný přehled podává. Opravný přehled podle věty první může osoba samostatně výdělečně činná podat nejpozději do konce třetího kalendářního měsíce po měsíci, v němž se o změně daňového základu nebo nové výši příjmů a výdajů ze samostatné výdělečné činnosti dověděla. Opravný přehled se považuje za žádost o vrácení přeplatku; při vracení přeplatku se postupuje podle </w:t>
      </w:r>
      <w:hyperlink r:id="rId223">
        <w:r>
          <w:rPr>
            <w:rStyle w:val="Hypertextovodkaz"/>
          </w:rPr>
          <w:t>§ 17</w:t>
        </w:r>
      </w:hyperlink>
      <w:r>
        <w:t>. Nová výše nejnižšího měsíčního vyměřovacího základu pro stanovení záloh na pojistné platí od kalendářního měsíce, v němž osoba samostatně výdělečně činná opravný přehled podala.</w:t>
      </w:r>
    </w:p>
    <w:p w14:paraId="5692B755" w14:textId="77777777" w:rsidR="00636402" w:rsidRDefault="00000000">
      <w:pPr>
        <w:pStyle w:val="Zkladntext"/>
      </w:pPr>
      <w:r>
        <w:t>(4) Údaj o určeném vyměřovacím základu, který osoba samostatně výdělečně činná uvedla v přehledu podle odstavce 1, nemůže být dodatečně změněn, s výjimkou opravného přehledu podle odstavce 2 nebo 3.</w:t>
      </w:r>
    </w:p>
    <w:p w14:paraId="55900C2C" w14:textId="77777777" w:rsidR="00636402" w:rsidRDefault="00000000">
      <w:pPr>
        <w:pStyle w:val="Zkladntext"/>
      </w:pPr>
      <w:r>
        <w:t xml:space="preserve">(5) Zemře-li osoba samostatně výdělečně činná před splněním povinností uvedených v předchozích odstavcích, může za ni tyto povinnosti splnit její dědic nebo fyzická osoba, která uplatňuje nárok na důchod z důchodového pojištění z důvodu úmrtí osoby samostatně výdělečně činné. Pokud je těmito osobami podáno více přehledů podle odstavce 1 věty první nebo podle odstavce 2 nebo 3 a nedohodnou-li se tyto osoby na částce vyměřovacího základu určeného podle </w:t>
      </w:r>
      <w:hyperlink r:id="rId224">
        <w:r>
          <w:rPr>
            <w:rStyle w:val="Hypertextovodkaz"/>
          </w:rPr>
          <w:t>§ 5b odst. 1, 2 nebo 4</w:t>
        </w:r>
      </w:hyperlink>
      <w:r>
        <w:t>, vychází se z přehledu podaného osobou, která podala daňové přiznání za zemřelou osobu samostatně výdělečně činnou,</w:t>
      </w:r>
      <w:r>
        <w:rPr>
          <w:vertAlign w:val="superscript"/>
        </w:rPr>
        <w:t>62)</w:t>
      </w:r>
      <w:r>
        <w:t xml:space="preserve"> a pokud žádná z těchto osob nebyla povinna podat daňové přiznání z důvodu úmrtí osoby samostatně výdělečně činné, považuje se za vyměřovací základ nejnižší z vyměřovacích základů uvedených těmito osobami.</w:t>
      </w:r>
    </w:p>
    <w:p w14:paraId="122FDB17" w14:textId="77777777" w:rsidR="00636402" w:rsidRDefault="00000000">
      <w:pPr>
        <w:pStyle w:val="Zkladntext"/>
      </w:pPr>
      <w:bookmarkStart w:id="106" w:name="c_48476"/>
      <w:bookmarkStart w:id="107" w:name="pa_15a"/>
      <w:bookmarkEnd w:id="106"/>
      <w:bookmarkEnd w:id="107"/>
      <w:r>
        <w:t xml:space="preserve"> </w:t>
      </w:r>
      <w:bookmarkStart w:id="108" w:name="p_15a"/>
      <w:bookmarkEnd w:id="108"/>
    </w:p>
    <w:p w14:paraId="50F4B26F" w14:textId="77777777" w:rsidR="00636402" w:rsidRDefault="00000000">
      <w:pPr>
        <w:pStyle w:val="H5-center"/>
      </w:pPr>
      <w:r>
        <w:t>§ 15a </w:t>
      </w:r>
      <w:hyperlink r:id="rId225">
        <w:r>
          <w:rPr>
            <w:rStyle w:val="Hypertextovodkaz"/>
          </w:rPr>
          <w:t>[Komentář WK]</w:t>
        </w:r>
      </w:hyperlink>
    </w:p>
    <w:p w14:paraId="566E2530" w14:textId="77777777" w:rsidR="00636402" w:rsidRDefault="00636402">
      <w:pPr>
        <w:pStyle w:val="Zkladntext"/>
      </w:pPr>
      <w:bookmarkStart w:id="109" w:name="c_48478"/>
      <w:bookmarkEnd w:id="109"/>
    </w:p>
    <w:p w14:paraId="5A958C9C" w14:textId="77777777" w:rsidR="00636402" w:rsidRDefault="00000000">
      <w:pPr>
        <w:pStyle w:val="Nadpis5"/>
      </w:pPr>
      <w:bookmarkStart w:id="110" w:name="maximální-vyměřovací-základy"/>
      <w:bookmarkEnd w:id="75"/>
      <w:r>
        <w:t>Maximální vyměřovací základy</w:t>
      </w:r>
    </w:p>
    <w:p w14:paraId="36402546" w14:textId="77777777" w:rsidR="00636402" w:rsidRDefault="00000000">
      <w:pPr>
        <w:pStyle w:val="FirstParagraph"/>
      </w:pPr>
      <w:r>
        <w:t>(1) Maximálním vyměřovacím základem zaměstnance pro placení pojistného je částka ve výši čtyřicetiosminásobku průměrné mzdy. Rozhodným obdobím, z něhož se zjišťuje maximální vyměřovací základ zaměstnance, je kalendářní rok. Maximální vyměřovací základ zaměstnance je tvořen součtem vyměřovacích základů zaměstnance zjištěných v kalendářním roce, za který se maximální vyměřovací základ zjišťuje.</w:t>
      </w:r>
    </w:p>
    <w:p w14:paraId="55E2B7C9" w14:textId="77777777" w:rsidR="00636402" w:rsidRDefault="00000000">
      <w:pPr>
        <w:pStyle w:val="Zkladntext"/>
      </w:pPr>
      <w:r>
        <w:t>(2) Přesáhne-li v kalendářním roce úhrn vyměřovacích základů zaměstnance maximální vyměřovací základ podle odstavce 1 a zaměstnanec je v tomto roce zaměstnán</w:t>
      </w:r>
    </w:p>
    <w:p w14:paraId="75B16D30" w14:textId="77777777" w:rsidR="00636402" w:rsidRDefault="00000000">
      <w:pPr>
        <w:pStyle w:val="Odstavec-posun-minus1r"/>
      </w:pPr>
      <w:r>
        <w:lastRenderedPageBreak/>
        <w:t>a) jen u jednoho zaměstnavatele, neplatí zaměstnanec v tomto kalendářním roce pojistné z částky, která přesahuje tento maximální vyměřovací základ; to platí i v případě více zaměstnání v kalendářním roce, avšak u téhož zaměstnavatele,</w:t>
      </w:r>
    </w:p>
    <w:p w14:paraId="32B6BC1B" w14:textId="77777777" w:rsidR="00636402" w:rsidRDefault="00000000">
      <w:pPr>
        <w:pStyle w:val="Odstavec-posun-minus1r"/>
      </w:pPr>
      <w:r>
        <w:t>b) u více zaměstnavatelů, považuje se pojistné zaplacené zaměstnancem z úhrnu jeho vyměřovacích základů ze všech zaměstnání, který přesahuje tento maximální vyměřovací základ, za přeplatek na pojistném (</w:t>
      </w:r>
      <w:hyperlink r:id="rId226">
        <w:r>
          <w:rPr>
            <w:rStyle w:val="Hypertextovodkaz"/>
          </w:rPr>
          <w:t>§ 17</w:t>
        </w:r>
      </w:hyperlink>
      <w:r>
        <w:t>); tento přeplatek však nemůže být vyšší než částka, která byla zaměstnanci z jeho příjmů sražena na pojistném.</w:t>
      </w:r>
    </w:p>
    <w:p w14:paraId="275B206A" w14:textId="77777777" w:rsidR="00636402" w:rsidRDefault="00000000">
      <w:pPr>
        <w:pStyle w:val="Zkladntext"/>
      </w:pPr>
      <w:r>
        <w:t>) Zaměstnavatel je povinen písemně potvrdit zaměstnanci na jeho žádost úhrn vyměřovacích základů za kalendářní rok, z nichž bylo sraženo pojistné, a to do 8 dnů ode dne obdržení žádosti; zjistí-li zaměstnavatel, že v tomto potvrzení uvedl nesprávné údaje, je povinen neprodleně vydat zaměstnanci nové potvrzení.</w:t>
      </w:r>
    </w:p>
    <w:p w14:paraId="6DF75CB8" w14:textId="77777777" w:rsidR="00636402" w:rsidRDefault="00000000">
      <w:pPr>
        <w:pStyle w:val="Zkladntext"/>
      </w:pPr>
      <w:r>
        <w:t>(4) Do vyměřovacího základu zaměstnavatele se nezahrnuje částka, která přesahuje maximální vyměřovací základ zaměstnance a z níž zaměstnanec neplatí v kalendářním roce pojistné podle odstavce 2 písm. a).</w:t>
      </w:r>
    </w:p>
    <w:p w14:paraId="45ACF35B" w14:textId="77777777" w:rsidR="00636402" w:rsidRDefault="00000000">
      <w:pPr>
        <w:pStyle w:val="Zkladntext"/>
      </w:pPr>
      <w:r>
        <w:t>(5) Maximálním vyměřovacím základem osoby samostatně výdělečně činné pro pojistné na důchodové pojištění a příspěvek na státní politiku zaměstnanosti je částka ve výši čtyřicetiosminásobku průměrné mzdy.</w:t>
      </w:r>
    </w:p>
    <w:p w14:paraId="1700D549" w14:textId="77777777" w:rsidR="00636402" w:rsidRDefault="00000000">
      <w:pPr>
        <w:pStyle w:val="Zkladntext"/>
      </w:pPr>
      <w:r>
        <w:t>(6) Byla-li osoba samostatně výdělečně činná v kalendářním roce též zaměstnancem a součet vyměřovacího základu nebo úhrnu vyměřovacích základů zaměstnance a vyměřovacího základu osoby samostatně výdělečně činné pro pojistné na důchodové pojištění a příspěvek na státní politiku zaměstnanosti přesáhl maximální vyměřovací základ osoby samostatně výdělečně činné stanovený podle odstavce 5, sníží se o tuto přesahující částku nejdříve vyměřovací základ osoby samostatně výdělečně činné pro pojistné na důchodové pojištění a příspěvek na státní politiku zaměstnanosti, a je-li přesahující částka vyšší než tento vyměřovací základ osoby samostatně výdělečně činné, sníží se o zbytek přesahující částky vyměřovací základ nebo úhrn vyměřovacích základů zaměstnance. Vyměřovací základy zaměstnance dokládá osoba samostatně výdělečně činná potvrzením podle odstavce 3.</w:t>
      </w:r>
    </w:p>
    <w:p w14:paraId="1603023A" w14:textId="77777777" w:rsidR="00636402" w:rsidRDefault="00000000">
      <w:pPr>
        <w:pStyle w:val="Zkladntext"/>
      </w:pPr>
      <w:r>
        <w:t xml:space="preserve">(7) Zálohy na pojistné není povinna platit osoba samostatně výdělečně činná, která je účastna důchodového pojištění též jako zaměstnanec a v zaměstnání dosáhla maximálního vyměřovacího základu zaměstnance, a to od kalendářního měsíce, v němž příslušné okresní správě sociálního zabezpečení oznámila a doložila, že v zaměstnání dosáhla tohoto maximálního vyměřovacího základu, do kalendářního měsíce, ve kterém byl nebo měl být podán přehled o příjmech a výdajích podle </w:t>
      </w:r>
      <w:hyperlink r:id="rId227">
        <w:r>
          <w:rPr>
            <w:rStyle w:val="Hypertextovodkaz"/>
          </w:rPr>
          <w:t>§ 15 odst. 1</w:t>
        </w:r>
      </w:hyperlink>
      <w:r>
        <w:t xml:space="preserve"> za kalendářní rok, který následuje po kalendářním roce, v němž osoba samostatně výdělečně činná dosáhla tohoto maximálního vyměřovacího základu, pokud povinnost platit zálohy na pojistné trvá.</w:t>
      </w:r>
    </w:p>
    <w:p w14:paraId="0C792119" w14:textId="77777777" w:rsidR="00636402" w:rsidRDefault="00000000">
      <w:pPr>
        <w:pStyle w:val="Zkladntext"/>
      </w:pPr>
      <w:bookmarkStart w:id="111" w:name="c_49308"/>
      <w:bookmarkStart w:id="112" w:name="pa_15b"/>
      <w:bookmarkEnd w:id="111"/>
      <w:bookmarkEnd w:id="112"/>
      <w:r>
        <w:t xml:space="preserve"> </w:t>
      </w:r>
      <w:bookmarkStart w:id="113" w:name="p_15b"/>
      <w:bookmarkEnd w:id="113"/>
    </w:p>
    <w:p w14:paraId="1DF76E23" w14:textId="77777777" w:rsidR="00636402" w:rsidRDefault="00000000">
      <w:pPr>
        <w:pStyle w:val="H5-center"/>
      </w:pPr>
      <w:r>
        <w:t>§ 15b</w:t>
      </w:r>
    </w:p>
    <w:p w14:paraId="3848F514" w14:textId="77777777" w:rsidR="00636402" w:rsidRDefault="00636402">
      <w:pPr>
        <w:pStyle w:val="Zkladntext"/>
      </w:pPr>
      <w:bookmarkStart w:id="114" w:name="c_49310"/>
      <w:bookmarkEnd w:id="114"/>
    </w:p>
    <w:p w14:paraId="61EEDB3A" w14:textId="77777777" w:rsidR="00636402" w:rsidRDefault="00000000">
      <w:pPr>
        <w:pStyle w:val="Nadpis5"/>
      </w:pPr>
      <w:bookmarkStart w:id="115" w:name="zrušen-1"/>
      <w:bookmarkEnd w:id="110"/>
      <w:r>
        <w:t>zrušen</w:t>
      </w:r>
    </w:p>
    <w:p w14:paraId="235D2D8B" w14:textId="77777777" w:rsidR="00636402" w:rsidRDefault="00000000">
      <w:pPr>
        <w:pStyle w:val="FirstParagraph"/>
      </w:pPr>
      <w:bookmarkStart w:id="116" w:name="c_49366"/>
      <w:bookmarkStart w:id="117" w:name="pa_16"/>
      <w:bookmarkEnd w:id="116"/>
      <w:bookmarkEnd w:id="117"/>
      <w:r>
        <w:t xml:space="preserve"> </w:t>
      </w:r>
      <w:bookmarkStart w:id="118" w:name="p_16"/>
      <w:bookmarkEnd w:id="118"/>
    </w:p>
    <w:p w14:paraId="48A8EF6F" w14:textId="77777777" w:rsidR="00636402" w:rsidRDefault="00000000">
      <w:pPr>
        <w:pStyle w:val="H5-center"/>
      </w:pPr>
      <w:r>
        <w:t>§ 16 </w:t>
      </w:r>
      <w:hyperlink r:id="rId228">
        <w:r>
          <w:rPr>
            <w:rStyle w:val="Hypertextovodkaz"/>
          </w:rPr>
          <w:t>[Komentář WK]</w:t>
        </w:r>
      </w:hyperlink>
      <w:r>
        <w:t> </w:t>
      </w:r>
      <w:hyperlink r:id="rId229">
        <w:r>
          <w:rPr>
            <w:rStyle w:val="Hypertextovodkaz"/>
          </w:rPr>
          <w:t>DZ</w:t>
        </w:r>
      </w:hyperlink>
    </w:p>
    <w:p w14:paraId="13F6492C" w14:textId="77777777" w:rsidR="00636402" w:rsidRDefault="00000000">
      <w:pPr>
        <w:pStyle w:val="Zkladntext"/>
      </w:pPr>
      <w:r>
        <w:t xml:space="preserve">(1) Osoba dobrovolně účastná důchodového pojištění platí pojistné na důchodové pojištění za jednotlivé celé kalendářní měsíce, ve kterých je aspoň po část kalendářního měsíce účastna důchodového pojištění podle </w:t>
      </w:r>
      <w:hyperlink r:id="rId230">
        <w:r>
          <w:rPr>
            <w:rStyle w:val="Hypertextovodkaz"/>
          </w:rPr>
          <w:t>§ 6 zákona o důchodovém pojištění</w:t>
        </w:r>
      </w:hyperlink>
      <w:r>
        <w:t>.</w:t>
      </w:r>
    </w:p>
    <w:p w14:paraId="6A61DA46" w14:textId="77777777" w:rsidR="00636402" w:rsidRDefault="00000000">
      <w:pPr>
        <w:pStyle w:val="Zkladntext"/>
      </w:pPr>
      <w:r>
        <w:t>(2) Pojistné na důchodové pojištění za doby uvedené</w:t>
      </w:r>
    </w:p>
    <w:p w14:paraId="46FF9F99" w14:textId="77777777" w:rsidR="00636402" w:rsidRDefault="00000000">
      <w:pPr>
        <w:pStyle w:val="Odstavec-posun-minus1r"/>
      </w:pPr>
      <w:r>
        <w:lastRenderedPageBreak/>
        <w:t xml:space="preserve">a) v </w:t>
      </w:r>
      <w:hyperlink r:id="rId231">
        <w:r>
          <w:rPr>
            <w:rStyle w:val="Hypertextovodkaz"/>
          </w:rPr>
          <w:t>§ 6 odst. 1 písm. c) až e) zákona o důchodovém pojištění</w:t>
        </w:r>
      </w:hyperlink>
      <w:r>
        <w:t xml:space="preserve"> nelze zaplatit po uplynutí dvou kalendářních roků následujících po kalendářním roce, do něhož spadá kalendářní měsíc, za který se toto pojistné platí,</w:t>
      </w:r>
    </w:p>
    <w:p w14:paraId="579A8733" w14:textId="77777777" w:rsidR="00636402" w:rsidRDefault="00000000">
      <w:pPr>
        <w:pStyle w:val="Odstavec-posun-minus1r"/>
      </w:pPr>
      <w:r>
        <w:t xml:space="preserve">b) v </w:t>
      </w:r>
      <w:hyperlink r:id="rId232">
        <w:r>
          <w:rPr>
            <w:rStyle w:val="Hypertextovodkaz"/>
          </w:rPr>
          <w:t>§ 6 odst. 2 zákona o důchodovém pojištění</w:t>
        </w:r>
      </w:hyperlink>
      <w:r>
        <w:t xml:space="preserve"> nelze zaplatit po uplynutí jednoho roku od posledního dne kalendářního měsíce, za který se toto pojistné platí.</w:t>
      </w:r>
    </w:p>
    <w:p w14:paraId="5E418877" w14:textId="77777777" w:rsidR="00636402" w:rsidRDefault="00000000">
      <w:pPr>
        <w:pStyle w:val="Zkladntext"/>
      </w:pPr>
      <w:r>
        <w:t xml:space="preserve">(3) Je-li pojistné na důchodové pojištění zaplaceno po uplynutí lhůt uvedených v odstavci 2 nebo je-li toto pojistné zaplaceno osobou uvedenou v </w:t>
      </w:r>
      <w:hyperlink r:id="rId233">
        <w:r>
          <w:rPr>
            <w:rStyle w:val="Hypertextovodkaz"/>
          </w:rPr>
          <w:t>§ 6 odst. 2 zákona o důchodovém pojištění</w:t>
        </w:r>
      </w:hyperlink>
      <w:r>
        <w:t xml:space="preserve"> za dobu delší než 15 let anebo je-li toto pojistné zaplaceno za dobu po vzniku nároku na starobní důchod, považuje se za přeplatek na pojistném.</w:t>
      </w:r>
    </w:p>
    <w:p w14:paraId="131D2E60" w14:textId="77777777" w:rsidR="00636402" w:rsidRDefault="00000000">
      <w:pPr>
        <w:pStyle w:val="Zkladntext"/>
      </w:pPr>
      <w:r>
        <w:t>(4) Osoba dobrovolně účastná důchodového pojištění odvádí pojistné na důchodové pojištění na účet příslušné okresní správy sociálního zabezpečení. Při platbě pojistného na důchodové pojištění je osoba dobrovolně účastná důchodového pojištění povinna označit kalendářní měsíce, za které toto pojistné platí.</w:t>
      </w:r>
    </w:p>
    <w:p w14:paraId="6188D6FD" w14:textId="77777777" w:rsidR="00636402" w:rsidRDefault="00000000">
      <w:pPr>
        <w:pStyle w:val="Zkladntext"/>
      </w:pPr>
      <w:bookmarkStart w:id="119" w:name="c_50318"/>
      <w:bookmarkStart w:id="120" w:name="pa_16a"/>
      <w:bookmarkEnd w:id="119"/>
      <w:bookmarkEnd w:id="120"/>
      <w:r>
        <w:t xml:space="preserve"> </w:t>
      </w:r>
      <w:bookmarkStart w:id="121" w:name="p_16a"/>
      <w:bookmarkEnd w:id="121"/>
    </w:p>
    <w:p w14:paraId="59AC9800" w14:textId="77777777" w:rsidR="00636402" w:rsidRDefault="00000000">
      <w:pPr>
        <w:pStyle w:val="H5-center"/>
      </w:pPr>
      <w:r>
        <w:t>§ 16a </w:t>
      </w:r>
      <w:hyperlink r:id="rId234">
        <w:r>
          <w:rPr>
            <w:rStyle w:val="Hypertextovodkaz"/>
          </w:rPr>
          <w:t>[Komentář WK]</w:t>
        </w:r>
      </w:hyperlink>
    </w:p>
    <w:p w14:paraId="4D502E03" w14:textId="77777777" w:rsidR="00636402" w:rsidRDefault="00000000">
      <w:pPr>
        <w:pStyle w:val="Zkladntext"/>
      </w:pPr>
      <w:r>
        <w:t xml:space="preserve">(1) Zahraniční zaměstnanec, který je účasten nemocenského pojištění, je povinen platit pojistné na nemocenské pojištění na účet příslušné okresní správy sociálního zabezpečení za jednotlivé celé kalendářní měsíce, s výjimkou kalendářních měsíců, ve kterých měl po celý kalendářní měsíc nárok na nemocenské, peněžitou pomoc v mateřství nebo dlouhodobé ošetřovné nemocenského pojištění zahraničního zaměstnance. Pojistné na nemocenské pojištění je splatné od prvního dne do posledního dne kalendářního měsíce, za který se pojistné na nemocenské pojištění platí. Pojistné na nemocenské pojištění za kalendářní měsíc, v němž se zahraniční zaměstnanec přihlásil k účasti na nemocenském pojištění, je splatné ode dne, v němž se zahraniční zaměstnanec přihlásil k účasti na nemocenském pojištění, do konce následujícího kalendářního měsíce. Měsíční základ, který zahraniční zaměstnanec stanovil v souladu s tímto zákonem a odvedl z něho pojistné na nemocenské pojištění, nelze dodatečně měnit. Ustanovení </w:t>
      </w:r>
      <w:hyperlink r:id="rId235">
        <w:r>
          <w:rPr>
            <w:rStyle w:val="Hypertextovodkaz"/>
          </w:rPr>
          <w:t>§ 14c odst. 3</w:t>
        </w:r>
      </w:hyperlink>
      <w:r>
        <w:t xml:space="preserve"> věty poslední platí v případě věty čtvrté přiměřeně. Zahraniční zaměstnanec může po projednání s příslušnou okresní správou sociálního zabezpečení platit pojistné na nemocenské pojištění na delší než měsíční období, avšak vždy jen do budoucna a nejdéle do konce kalendářního roku.</w:t>
      </w:r>
    </w:p>
    <w:p w14:paraId="18020627" w14:textId="77777777" w:rsidR="00636402" w:rsidRDefault="00000000">
      <w:pPr>
        <w:pStyle w:val="Zkladntext"/>
      </w:pPr>
      <w:r>
        <w:t>(2) Jestliže pojistné na nemocenské pojištění bylo zahraničním zaměstnancem zaplaceno po uplynutí lhůty stanovené v odstavci 1 nebo bylo zaplaceno v této lhůtě, avšak v nižší částce, než mělo být zaplaceno, anebo zahraniční zaměstnanec nebyl v kalendářním měsíci, za který platí pojistné na nemocenské pojištění, dobrovolně účasten důchodového pojištění, jedná se o přeplatek na pojistném na nemocenské pojištění.</w:t>
      </w:r>
    </w:p>
    <w:p w14:paraId="20B2D093" w14:textId="77777777" w:rsidR="00636402" w:rsidRDefault="00000000">
      <w:pPr>
        <w:pStyle w:val="Zkladntext"/>
      </w:pPr>
      <w:r>
        <w:t xml:space="preserve"> </w:t>
      </w:r>
      <w:bookmarkStart w:id="122" w:name="c_51007"/>
      <w:bookmarkStart w:id="123" w:name="pa_17"/>
      <w:bookmarkEnd w:id="122"/>
      <w:bookmarkEnd w:id="123"/>
      <w:r>
        <w:t xml:space="preserve"> </w:t>
      </w:r>
      <w:bookmarkStart w:id="124" w:name="p_17"/>
      <w:bookmarkEnd w:id="124"/>
    </w:p>
    <w:p w14:paraId="06F8590B" w14:textId="77777777" w:rsidR="00636402" w:rsidRDefault="00000000">
      <w:pPr>
        <w:pStyle w:val="H5-center"/>
      </w:pPr>
      <w:r>
        <w:t>§ 17 </w:t>
      </w:r>
      <w:hyperlink r:id="rId236">
        <w:r>
          <w:rPr>
            <w:rStyle w:val="Hypertextovodkaz"/>
          </w:rPr>
          <w:t>[Komentář WK]</w:t>
        </w:r>
      </w:hyperlink>
      <w:r>
        <w:t> </w:t>
      </w:r>
      <w:hyperlink r:id="rId237">
        <w:r>
          <w:rPr>
            <w:rStyle w:val="Hypertextovodkaz"/>
          </w:rPr>
          <w:t>DZ</w:t>
        </w:r>
      </w:hyperlink>
    </w:p>
    <w:p w14:paraId="007CB2F9" w14:textId="77777777" w:rsidR="00636402" w:rsidRDefault="00636402">
      <w:pPr>
        <w:pStyle w:val="Zkladntext"/>
      </w:pPr>
      <w:bookmarkStart w:id="125" w:name="c_51009"/>
      <w:bookmarkEnd w:id="125"/>
    </w:p>
    <w:p w14:paraId="4AEAA1DE" w14:textId="77777777" w:rsidR="00636402" w:rsidRDefault="00000000">
      <w:pPr>
        <w:pStyle w:val="Nadpis5"/>
      </w:pPr>
      <w:bookmarkStart w:id="126" w:name="přeplatek-pojistného"/>
      <w:bookmarkEnd w:id="115"/>
      <w:r>
        <w:t>Přeplatek pojistného</w:t>
      </w:r>
    </w:p>
    <w:p w14:paraId="2650B052" w14:textId="77777777" w:rsidR="00636402" w:rsidRDefault="00000000">
      <w:pPr>
        <w:pStyle w:val="FirstParagraph"/>
      </w:pPr>
      <w:r>
        <w:t xml:space="preserve">(1) Přeplatek na pojistném se vrací plátci pojistného nebo jeho právnímu nástupci do pěti let po uplynutí kalendářního roku, v němž vznikl, pokud není jiného splatného závazku vůči okresní správě sociálního zabezpečení nebo České správě sociálního zabezpečení. Je-li takový závazek, použije se přeplatku na pojistném k jeho úhradě. Po úhradě splatných závazků na pojistném lze použít přeplatku na pojistném také k úhradě dluhu v nemocenském nebo důchodovém pojištění. Splatný závazek podle věty první a třetí se zjišťuje, má-li zaměstnavatel více mzdových účtáren, ve vztahu ke všem těmto mzdovým účtárnám. Pokud přeplatek na pojistném vznikl z důvodu dodatečného určení příslušnosti k právním předpisům jiného státu podle přímo použitelného předpisu Evropské unie, doba uvedená ve </w:t>
      </w:r>
      <w:r>
        <w:lastRenderedPageBreak/>
        <w:t>větě první neplatí; přeplatek na pojistném za dobu delší, než je uvedena ve větě první, se vrací zaměstnavateli, jestliže doložil, že za ni doplatil pojistné podle právních předpisů tohoto jiného státu.</w:t>
      </w:r>
    </w:p>
    <w:p w14:paraId="00890399" w14:textId="77777777" w:rsidR="00636402" w:rsidRDefault="00000000">
      <w:pPr>
        <w:pStyle w:val="Zkladntext"/>
      </w:pPr>
      <w:r>
        <w:t>(2) Příslušná okresní správa sociálního zabezpečení</w:t>
      </w:r>
      <w:r>
        <w:rPr>
          <w:vertAlign w:val="superscript"/>
        </w:rPr>
        <w:t>19)</w:t>
      </w:r>
      <w:r>
        <w:t xml:space="preserve"> je povinna vrátit přeplatek na pojistném do jednoho měsíce ode dne, kdy tento přeplatek zjistila. Požádal-li plátce pojistného nebo jeho právní nástupce o vrácení přeplatku na pojistném a příslušná správa sociálního zabezpečení vrátila přeplatek na pojistném po uplynutí lhůty stanovené pro vydání rozhodnutí o přeplatku na pojistném, je povinna zaplatit úrok z přeplatku za dobu po uplynutí této lhůty ve výši 140 % diskontní úrokové sazby České národní banky platné první den kalendářního čtvrtletí, v němž tato lhůta uplynula, pokud o zaplacení tohoto úroku plátce pojistného nebo jeho právní nástupce požádal; pro den platby přeplatku na pojistném platí obdobně </w:t>
      </w:r>
      <w:hyperlink r:id="rId238">
        <w:r>
          <w:rPr>
            <w:rStyle w:val="Hypertextovodkaz"/>
          </w:rPr>
          <w:t>§ 19 odst. 2 písm. a)</w:t>
        </w:r>
      </w:hyperlink>
      <w:r>
        <w:t xml:space="preserve">, nestanoví-li se dále jinak. Za žádost o vrácení přeplatku na pojistném se považuje vždy podání přehledu podle </w:t>
      </w:r>
      <w:hyperlink r:id="rId239">
        <w:r>
          <w:rPr>
            <w:rStyle w:val="Hypertextovodkaz"/>
          </w:rPr>
          <w:t>§ 15 odst. 1</w:t>
        </w:r>
      </w:hyperlink>
      <w:r>
        <w:t xml:space="preserve">, vyplývá-li z něho přeplatek na pojistném. Na žádost osoby samostatně výdělečně činné použije příslušná okresní správa sociálního zabezpečení přeplatek na pojistném vyplývající z přehledu podle </w:t>
      </w:r>
      <w:hyperlink r:id="rId240">
        <w:r>
          <w:rPr>
            <w:rStyle w:val="Hypertextovodkaz"/>
          </w:rPr>
          <w:t>§ 15 odst. 1</w:t>
        </w:r>
      </w:hyperlink>
      <w:r>
        <w:t xml:space="preserve"> na úhradu záloh na pojistném do budoucna, nejdéle však do konce kalendářního roku; za den zaplacení záloh na pojistném se přitom považuje den, kdy osoba samostatně výdělečně činná podala přehled podle </w:t>
      </w:r>
      <w:hyperlink r:id="rId241">
        <w:r>
          <w:rPr>
            <w:rStyle w:val="Hypertextovodkaz"/>
          </w:rPr>
          <w:t>§ 15 odst. 1</w:t>
        </w:r>
      </w:hyperlink>
      <w:r>
        <w:t xml:space="preserve"> spolu s takovou žádostí.</w:t>
      </w:r>
    </w:p>
    <w:p w14:paraId="235BB4D7" w14:textId="77777777" w:rsidR="00636402" w:rsidRDefault="00000000">
      <w:pPr>
        <w:pStyle w:val="Zkladntext"/>
      </w:pPr>
      <w:r>
        <w:t xml:space="preserve">(3) Přeplatek podle </w:t>
      </w:r>
      <w:hyperlink r:id="rId242">
        <w:r>
          <w:rPr>
            <w:rStyle w:val="Hypertextovodkaz"/>
          </w:rPr>
          <w:t>§ 15a odst. 2 písm. b)</w:t>
        </w:r>
      </w:hyperlink>
      <w:r>
        <w:t xml:space="preserve"> vrátí okresní správa sociálního zabezpečení zaměstnanci jen na základě jeho písemné žádosti doložené potvrzením zaměstnavatele podle </w:t>
      </w:r>
      <w:hyperlink r:id="rId243">
        <w:r>
          <w:rPr>
            <w:rStyle w:val="Hypertextovodkaz"/>
          </w:rPr>
          <w:t>§ 15a odst. 3</w:t>
        </w:r>
      </w:hyperlink>
      <w:r>
        <w:t>; ustanovení odstavce 1 věty druhé a odstavce 2 věty druhé platí přitom obdobně. Nárok na vrácení přeplatku zaniká, nebyla-li žádost o vrácení přeplatku podána do 5 let po uplynutí kalendářního roku, v němž přeplatek vznikl. Pro účely vrácení přeplatku na pojistném zaměstnanci se do částky maximálního vyměřovacího základu zahrnují nejdříve vyměřovací základy z těch zaměstnání, v nichž je zaměstnanec poplatníkem pojistného.</w:t>
      </w:r>
    </w:p>
    <w:p w14:paraId="10354EB0" w14:textId="77777777" w:rsidR="00636402" w:rsidRDefault="00000000">
      <w:pPr>
        <w:pStyle w:val="Zkladntext"/>
      </w:pPr>
      <w:r>
        <w:t>(4) Vznikl-li přeplatek na pojistném na nemocenské pojištění, je příslušná okresní správa sociálního zabezpečení povinna vrátit tento přeplatek osobě samostatně výdělečně činné, pokud není jiného splatného závazku vůči okresní správě sociálního zabezpečení nebo České správě sociálního zabezpečení, nejpozději do konce února kalendářního roku následujícího po kalendářním roce, v němž tento přeplatek vznikl. Přeplatek na pojistném na nemocenské pojištění se vrací po snížení o částku dvojnásobku pojistného na nemocenské pojištění vypočteného z dvojnásobku částky rozhodné podle předpisů o nemocenském pojištění pro účast zaměstnanců na nemocenském pojištění, pokud účast osoby samostatně výdělečně činné trvá. Pro vrácení přeplatku na pojistném na nemocenské pojištění se nepoužije odstavec 1 věta první a odstavec 2 věty první, třetí a čtvrtá.</w:t>
      </w:r>
    </w:p>
    <w:p w14:paraId="681865DA" w14:textId="77777777" w:rsidR="00636402" w:rsidRDefault="00000000">
      <w:pPr>
        <w:pStyle w:val="Zkladntext"/>
      </w:pPr>
      <w:r>
        <w:t>(5) Přeplatek na pojistném nižší než 100 Kč vrátí okresní správa sociálního zabezpečení jen ve výjimečných případech tak, aby byla zajištěna zásada hospodárnosti.</w:t>
      </w:r>
    </w:p>
    <w:p w14:paraId="0B084F54" w14:textId="77777777" w:rsidR="00636402" w:rsidRDefault="00000000">
      <w:pPr>
        <w:pStyle w:val="Zkladntext"/>
      </w:pPr>
      <w:r>
        <w:t>(6) V případě vrácení přeplatku na pojistném v hotovosti prostřednictvím držitele poštovní licence hradí náklady za doručení příjemce přeplatku, pokud příjemce přeplatku o tento způsob vrácení přeplatku požádal.</w:t>
      </w:r>
    </w:p>
    <w:p w14:paraId="58D7ED55" w14:textId="77777777" w:rsidR="00636402" w:rsidRDefault="00000000">
      <w:pPr>
        <w:pStyle w:val="Zkladntext"/>
      </w:pPr>
      <w:bookmarkStart w:id="127" w:name="c_53625"/>
      <w:bookmarkStart w:id="128" w:name="pa_18"/>
      <w:bookmarkEnd w:id="127"/>
      <w:bookmarkEnd w:id="128"/>
      <w:r>
        <w:t xml:space="preserve"> </w:t>
      </w:r>
      <w:bookmarkStart w:id="129" w:name="p_18"/>
      <w:bookmarkEnd w:id="129"/>
    </w:p>
    <w:p w14:paraId="6EB8A8F9" w14:textId="77777777" w:rsidR="00636402" w:rsidRDefault="00000000">
      <w:pPr>
        <w:pStyle w:val="H5-center"/>
      </w:pPr>
      <w:r>
        <w:t>§ 18 </w:t>
      </w:r>
      <w:hyperlink r:id="rId244">
        <w:r>
          <w:rPr>
            <w:rStyle w:val="Hypertextovodkaz"/>
          </w:rPr>
          <w:t>[Komentář WK]</w:t>
        </w:r>
      </w:hyperlink>
    </w:p>
    <w:p w14:paraId="3D374328" w14:textId="77777777" w:rsidR="00636402" w:rsidRDefault="00636402">
      <w:pPr>
        <w:pStyle w:val="Zkladntext"/>
      </w:pPr>
      <w:bookmarkStart w:id="130" w:name="c_53627"/>
      <w:bookmarkEnd w:id="130"/>
    </w:p>
    <w:p w14:paraId="0C182230" w14:textId="77777777" w:rsidR="00636402" w:rsidRDefault="00000000">
      <w:pPr>
        <w:pStyle w:val="Nadpis5"/>
      </w:pPr>
      <w:bookmarkStart w:id="131" w:name="promlčení-pojistného"/>
      <w:bookmarkEnd w:id="126"/>
      <w:r>
        <w:t>Promlčení pojistného</w:t>
      </w:r>
    </w:p>
    <w:p w14:paraId="14E437F3" w14:textId="77777777" w:rsidR="00636402" w:rsidRDefault="00000000">
      <w:pPr>
        <w:pStyle w:val="FirstParagraph"/>
      </w:pPr>
      <w:r>
        <w:t>(1) Právo předepsat dlužné pojistné se promlčuje za 10 let ode dne splatnosti. Byl-li proveden úkon ke zjištění výše pojistného nebo jeho vyměření, plyne nová promlčecí lhůta ode dne, kdy se o tom plátce pojistného dozvěděl.</w:t>
      </w:r>
    </w:p>
    <w:p w14:paraId="124314B6" w14:textId="77777777" w:rsidR="00636402" w:rsidRDefault="00000000">
      <w:pPr>
        <w:pStyle w:val="Zkladntext"/>
      </w:pPr>
      <w:r>
        <w:t>(2) Právo vymáhat pojistné se promlčuje za 10 let od právní moci platebního výměru, jímž bylo vyměřeno. Promlčecí doba neběží po dobu řízení u soudu a po dobu provádění exekuce na peněžitá plnění exekučním správním orgánem.</w:t>
      </w:r>
    </w:p>
    <w:p w14:paraId="327E3CC5" w14:textId="77777777" w:rsidR="00636402" w:rsidRDefault="00000000">
      <w:pPr>
        <w:pStyle w:val="Zkladntext"/>
      </w:pPr>
      <w:bookmarkStart w:id="132" w:name="c_53743"/>
      <w:bookmarkStart w:id="133" w:name="pa_19"/>
      <w:bookmarkEnd w:id="132"/>
      <w:bookmarkEnd w:id="133"/>
      <w:r>
        <w:lastRenderedPageBreak/>
        <w:t xml:space="preserve"> </w:t>
      </w:r>
      <w:bookmarkStart w:id="134" w:name="p_19"/>
      <w:bookmarkEnd w:id="134"/>
    </w:p>
    <w:p w14:paraId="2FEE2351" w14:textId="77777777" w:rsidR="00636402" w:rsidRDefault="00000000">
      <w:pPr>
        <w:pStyle w:val="H5-center"/>
      </w:pPr>
      <w:r>
        <w:t>§ 19 </w:t>
      </w:r>
      <w:hyperlink r:id="rId245">
        <w:r>
          <w:rPr>
            <w:rStyle w:val="Hypertextovodkaz"/>
          </w:rPr>
          <w:t>[Komentář WK]</w:t>
        </w:r>
      </w:hyperlink>
      <w:r>
        <w:t> </w:t>
      </w:r>
      <w:hyperlink r:id="rId246">
        <w:r>
          <w:rPr>
            <w:rStyle w:val="Hypertextovodkaz"/>
          </w:rPr>
          <w:t>DZ</w:t>
        </w:r>
      </w:hyperlink>
    </w:p>
    <w:p w14:paraId="5DCD946B" w14:textId="77777777" w:rsidR="00636402" w:rsidRDefault="00636402">
      <w:pPr>
        <w:pStyle w:val="Zkladntext"/>
      </w:pPr>
      <w:bookmarkStart w:id="135" w:name="c_53745"/>
      <w:bookmarkEnd w:id="135"/>
    </w:p>
    <w:p w14:paraId="32C3BD57" w14:textId="77777777" w:rsidR="00636402" w:rsidRDefault="00000000">
      <w:pPr>
        <w:pStyle w:val="Nadpis5"/>
      </w:pPr>
      <w:bookmarkStart w:id="136" w:name="způsob-placení-pojistného"/>
      <w:bookmarkEnd w:id="131"/>
      <w:r>
        <w:t>Způsob placení pojistného</w:t>
      </w:r>
    </w:p>
    <w:p w14:paraId="1A437EBC" w14:textId="77777777" w:rsidR="00636402" w:rsidRDefault="00000000">
      <w:pPr>
        <w:pStyle w:val="FirstParagraph"/>
      </w:pPr>
      <w:r>
        <w:t>(1) Pojistné se platí v české měně na příslušný účet příslušné okresní správy sociálního zabezpečení vedený u poskytovatele platebních služeb.</w:t>
      </w:r>
    </w:p>
    <w:p w14:paraId="2A61BAC1" w14:textId="77777777" w:rsidR="00636402" w:rsidRDefault="00000000">
      <w:pPr>
        <w:pStyle w:val="Zkladntext"/>
      </w:pPr>
      <w:r>
        <w:t>(2) Za den platby pojistného se považuje</w:t>
      </w:r>
    </w:p>
    <w:p w14:paraId="02464A65" w14:textId="77777777" w:rsidR="00636402" w:rsidRDefault="00000000">
      <w:pPr>
        <w:pStyle w:val="Odstavec-posun-minus1r"/>
      </w:pPr>
      <w:r>
        <w:t>a) v případě placení na účet příslušné okresní správy sociálního zabezpečení vedený u poskytovatele platebních služeb den, kdy dojde k připsání pojistného na účet poskytovatele platebních služeb příslušné okresní správy sociálního zabezpečení,</w:t>
      </w:r>
    </w:p>
    <w:p w14:paraId="5DA0B4B8" w14:textId="77777777" w:rsidR="00636402" w:rsidRDefault="00000000">
      <w:pPr>
        <w:pStyle w:val="Odstavec-posun-minus1r"/>
      </w:pPr>
      <w:r>
        <w:t>b) v případě provádění exekuce soudním exekutorem též den, kdy dojde k připsání pojistného na účet soudního exekutora vedeného u peněžního ústavu.</w:t>
      </w:r>
    </w:p>
    <w:p w14:paraId="7941E13E" w14:textId="77777777" w:rsidR="00636402" w:rsidRDefault="00000000">
      <w:pPr>
        <w:pStyle w:val="Zkladntext"/>
      </w:pPr>
      <w:r>
        <w:t>(3) Poskytovatel platebních služeb, u kterého je veden účet příslušné okresní správy sociálního zabezpečení, je povinen poskytnout okresní správě sociálního zabezpečení informaci o dni, kdy došlo k připsání částky na účet poskytovatele platebních služeb příslušné okresní správy sociálního zabezpečení, a o čísle účtu plátce nebo jeho jiném jedinečném identifikátoru</w:t>
      </w:r>
      <w:r>
        <w:rPr>
          <w:vertAlign w:val="superscript"/>
        </w:rPr>
        <w:t>26)</w:t>
      </w:r>
      <w:r>
        <w:t>.</w:t>
      </w:r>
    </w:p>
    <w:p w14:paraId="6F6AF5AA" w14:textId="77777777" w:rsidR="00636402" w:rsidRDefault="00000000">
      <w:pPr>
        <w:pStyle w:val="Zkladntext"/>
      </w:pPr>
      <w:r>
        <w:t xml:space="preserve">(4) Držitel poštovní licence, který přijal platbu k úhradě poštovním poukazem, ji předá k provedení převodu poskytovateli platebních služeb, který vede jeho účet, do 2 pracovních dnů ode dne, kdy platbu přijal; pro další převod této platby se uplatní lhůty podle </w:t>
      </w:r>
      <w:hyperlink r:id="rId247">
        <w:r>
          <w:rPr>
            <w:rStyle w:val="Hypertextovodkaz"/>
          </w:rPr>
          <w:t>zákona o platebním styku</w:t>
        </w:r>
      </w:hyperlink>
      <w:r>
        <w:t>.</w:t>
      </w:r>
    </w:p>
    <w:p w14:paraId="755F7B8E" w14:textId="77777777" w:rsidR="00636402" w:rsidRDefault="00000000">
      <w:pPr>
        <w:pStyle w:val="Zkladntext"/>
      </w:pPr>
      <w:r>
        <w:t>(5) Spořitelní a úvěrní družstva jsou povinna poskytnout na žádost okresní správě sociálního zabezpečení čísla účtů, údaje o jejich majitelích, stavech peněžních prostředků na účtech a o jejich pohybu a údaje o úvěrech, vkladech a depozitech.</w:t>
      </w:r>
    </w:p>
    <w:p w14:paraId="6B140014" w14:textId="77777777" w:rsidR="00636402" w:rsidRDefault="00000000">
      <w:pPr>
        <w:pStyle w:val="Zkladntext"/>
      </w:pPr>
      <w:bookmarkStart w:id="137" w:name="c_55670"/>
      <w:bookmarkStart w:id="138" w:name="pa_20"/>
      <w:bookmarkEnd w:id="137"/>
      <w:bookmarkEnd w:id="138"/>
      <w:r>
        <w:t xml:space="preserve"> </w:t>
      </w:r>
      <w:bookmarkStart w:id="139" w:name="p_20"/>
      <w:bookmarkEnd w:id="139"/>
    </w:p>
    <w:p w14:paraId="7953E517" w14:textId="77777777" w:rsidR="00636402" w:rsidRDefault="00000000">
      <w:pPr>
        <w:pStyle w:val="H5-center"/>
      </w:pPr>
      <w:r>
        <w:t>§ 20 </w:t>
      </w:r>
      <w:hyperlink r:id="rId248">
        <w:r>
          <w:rPr>
            <w:rStyle w:val="Hypertextovodkaz"/>
          </w:rPr>
          <w:t>[Komentář WK]</w:t>
        </w:r>
      </w:hyperlink>
      <w:r>
        <w:t> </w:t>
      </w:r>
      <w:hyperlink r:id="rId249">
        <w:r>
          <w:rPr>
            <w:rStyle w:val="Hypertextovodkaz"/>
          </w:rPr>
          <w:t>DZ</w:t>
        </w:r>
      </w:hyperlink>
    </w:p>
    <w:p w14:paraId="22889DDE" w14:textId="77777777" w:rsidR="00636402" w:rsidRDefault="00636402">
      <w:pPr>
        <w:pStyle w:val="Zkladntext"/>
      </w:pPr>
      <w:bookmarkStart w:id="140" w:name="c_55672"/>
      <w:bookmarkEnd w:id="140"/>
    </w:p>
    <w:p w14:paraId="6E1D0086" w14:textId="77777777" w:rsidR="00636402" w:rsidRDefault="00000000">
      <w:pPr>
        <w:pStyle w:val="Nadpis5"/>
      </w:pPr>
      <w:bookmarkStart w:id="141" w:name="penále"/>
      <w:bookmarkEnd w:id="136"/>
      <w:r>
        <w:t>Penále</w:t>
      </w:r>
    </w:p>
    <w:p w14:paraId="69A9FB54" w14:textId="77777777" w:rsidR="00636402" w:rsidRDefault="00000000">
      <w:pPr>
        <w:pStyle w:val="FirstParagraph"/>
      </w:pPr>
      <w:r>
        <w:t xml:space="preserve">(1) Nebylo-li pojistné zaplaceno ve stanovené lhůtě anebo bylo-li zaplaceno v nižší částce, než ve které mělo být zaplaceno, je plátce pojistného povinen platit penále. Pro výši zálohy na pojistné platí obdobně ustanovení </w:t>
      </w:r>
      <w:hyperlink r:id="rId250">
        <w:r>
          <w:rPr>
            <w:rStyle w:val="Hypertextovodkaz"/>
          </w:rPr>
          <w:t>§ 14 odst. 9</w:t>
        </w:r>
      </w:hyperlink>
      <w:r>
        <w:t>. Výše penále se stanoví podle předpisů práva občanského o výši úroku z prodlení.</w:t>
      </w:r>
    </w:p>
    <w:p w14:paraId="391BC006" w14:textId="77777777" w:rsidR="00636402" w:rsidRDefault="00000000">
      <w:pPr>
        <w:pStyle w:val="Zkladntext"/>
      </w:pPr>
      <w:r>
        <w:t>(2) Penále se poprvé platí za kalendářní den, který bezprostředně následuje po dni splatnosti pojistného. Penále se naposledy platí za den, ve kterém bylo dlužné pojistné zaplaceno. Posledním dnem, za který osoba samostatně výdělečně činná platí penále z dlužných záloh na pojistné, je</w:t>
      </w:r>
    </w:p>
    <w:p w14:paraId="78A27F57" w14:textId="77777777" w:rsidR="00636402" w:rsidRDefault="00000000">
      <w:pPr>
        <w:pStyle w:val="Odstavec-posun-minus1r"/>
      </w:pPr>
      <w:r>
        <w:t xml:space="preserve">a) den, ve kterém byl podán přehled podle </w:t>
      </w:r>
      <w:hyperlink r:id="rId251">
        <w:r>
          <w:rPr>
            <w:rStyle w:val="Hypertextovodkaz"/>
          </w:rPr>
          <w:t>§ 15</w:t>
        </w:r>
      </w:hyperlink>
      <w:r>
        <w:t xml:space="preserve"> za kalendářní rok, za který vznikl dluh na zálohách na pojistném, pokud byl tento přehled podán ve stanovené lhůtě, nebo</w:t>
      </w:r>
    </w:p>
    <w:p w14:paraId="0CFC32A8" w14:textId="77777777" w:rsidR="00636402" w:rsidRDefault="00000000">
      <w:pPr>
        <w:pStyle w:val="Odstavec-posun-minus1r"/>
      </w:pPr>
      <w:r>
        <w:t xml:space="preserve">b) poslední den lhůty stanovené pro podání přehledu podle </w:t>
      </w:r>
      <w:hyperlink r:id="rId252">
        <w:r>
          <w:rPr>
            <w:rStyle w:val="Hypertextovodkaz"/>
          </w:rPr>
          <w:t>§ 15</w:t>
        </w:r>
      </w:hyperlink>
      <w:r>
        <w:t xml:space="preserve"> za kalendářní rok, za který vznikl dluh na zálohách na pojistném, pokud nebyl tento přehled podán ve stanovené lhůtě.</w:t>
      </w:r>
    </w:p>
    <w:p w14:paraId="423008DC" w14:textId="77777777" w:rsidR="00636402" w:rsidRDefault="00000000">
      <w:pPr>
        <w:pStyle w:val="Zkladntext"/>
      </w:pPr>
      <w:r>
        <w:t>(3) Jestliže příslušná okresní správa sociálního zabezpečení</w:t>
      </w:r>
      <w:r>
        <w:rPr>
          <w:vertAlign w:val="superscript"/>
        </w:rPr>
        <w:t>44)</w:t>
      </w:r>
      <w:r>
        <w:t xml:space="preserve"> povolila placení dlužného pojistného ve splátkách (</w:t>
      </w:r>
      <w:hyperlink r:id="rId253">
        <w:r>
          <w:rPr>
            <w:rStyle w:val="Hypertextovodkaz"/>
          </w:rPr>
          <w:t>§ 20a</w:t>
        </w:r>
      </w:hyperlink>
      <w:r>
        <w:t xml:space="preserve">), penále z takového dluhu činí 0,025 % dlužné částky za každý kalendářní den, kdy dluh na pojistném trvá, a to ode dne splatnosti první splátky dluhu; pokud plátce pojistného, kterému bylo povoleno placení dlužného pojistného ve splátkách, nezaplatí včas nebo ve správné výši některou splátku dluhu nebo pojistné splatné v období po splatnosti první splátky dluhu a okresní správa </w:t>
      </w:r>
      <w:r>
        <w:lastRenderedPageBreak/>
        <w:t xml:space="preserve">sociálního zabezpečení z tohoto důvodu zrušila povolení, je povinen platit z dlužného pojistného ještě penále ve výši 0,025 % dlužné částky za každý kalendářní den, kdy jeho dluh trvá, a to ode dne splatnosti první splátky dluhu. Jestliže bylo pojistné zaplacené ve správné výši za kalendářní měsíc použito k úhradě dlužných částek podle </w:t>
      </w:r>
      <w:hyperlink r:id="rId254">
        <w:r>
          <w:rPr>
            <w:rStyle w:val="Hypertextovodkaz"/>
          </w:rPr>
          <w:t>§ 22a</w:t>
        </w:r>
      </w:hyperlink>
      <w:r>
        <w:t>, nepřihlíží se pro účely předchozí věty k takovému postupu.</w:t>
      </w:r>
    </w:p>
    <w:p w14:paraId="47D0B1BE" w14:textId="77777777" w:rsidR="00636402" w:rsidRDefault="00000000">
      <w:pPr>
        <w:pStyle w:val="Zkladntext"/>
      </w:pPr>
      <w:r>
        <w:t>(4) Pro účely odstavce 3 se považuje pojistné splatné v období po vydání rozhodnutí o povolení splátek za pojistné zaplacené včas a ve správné výši i tehdy, pokud bylo zaplaceno později, než mělo být zaplaceno, z důvodu, že bylo zaplaceno na účet jiné než příslušné okresní správy sociálního zabezpečení nebo na účet správce daně, popřípadě na účet zdravotní pojišťovny; podmínkou však je, že toto pojistné bylo zaplaceno na účet příslušné okresní správy sociálního zabezpečení nejpozději do osmi dnů po zjištění, že bylo zaplaceno na tento jiný účet; ustanovení odstavce 6 část věty první za středníkem platí i zde. Pro účely odstavce 3 se dále považuje pojistné splatné v období po vydání rozhodnutí o povolení splátek za pojistné zaplacené včas a ve správné výši rovněž tehdy, pokud bylo zaplaceno v nižší částce, než ve které mělo být zaplaceno, z toho důvodu, že z částky pojistného byla odečtena náhrada mzdy za dobu dočasné pracovní neschopnosti ve vyšší částce, než měla být odečtena; podmínkou však je, že dlužné pojistné bylo do správné výše doplaceno nejpozději do 8 dnů po zjištění tohoto dluhu.</w:t>
      </w:r>
    </w:p>
    <w:p w14:paraId="2C3FAD5A" w14:textId="77777777" w:rsidR="00636402" w:rsidRDefault="00000000">
      <w:pPr>
        <w:pStyle w:val="Zkladntext"/>
      </w:pPr>
      <w:r>
        <w:t>(5) Penále se neplatí</w:t>
      </w:r>
    </w:p>
    <w:p w14:paraId="21EA1BAE" w14:textId="77777777" w:rsidR="00636402" w:rsidRDefault="00000000">
      <w:pPr>
        <w:pStyle w:val="Odstavec-posun-minus1r"/>
      </w:pPr>
      <w:r>
        <w:t>a) za dobu, kdy osoba samostatně výdělečně činná nevykonává samostatnou výdělečnou činnost,</w:t>
      </w:r>
    </w:p>
    <w:p w14:paraId="2D34AEB7" w14:textId="77777777" w:rsidR="00636402" w:rsidRDefault="00000000">
      <w:pPr>
        <w:pStyle w:val="Odstavec-posun-minus1r"/>
      </w:pPr>
      <w:r>
        <w:t xml:space="preserve">b) v případě, že záloha na pojistné nebyla zaplacena ve lhůtě stanovené v </w:t>
      </w:r>
      <w:hyperlink r:id="rId255">
        <w:r>
          <w:rPr>
            <w:rStyle w:val="Hypertextovodkaz"/>
          </w:rPr>
          <w:t>§ 14a odst. 1 větě první</w:t>
        </w:r>
      </w:hyperlink>
      <w:r>
        <w:t>, pokud tato záloha na pojistné byla zaplacena do konce kalendářního měsíce následujícího po měsíci, v němž byla záloha na pojistné splatná,</w:t>
      </w:r>
    </w:p>
    <w:p w14:paraId="591F676A" w14:textId="77777777" w:rsidR="00636402" w:rsidRDefault="00000000">
      <w:pPr>
        <w:pStyle w:val="Odstavec-posun-minus1r"/>
      </w:pPr>
      <w:r>
        <w:t>c) z pojistného na důchodové pojištění, které osoba dobrovolně účastná důchodového pojištění dluží za dobu dobrovolné účasti na tomto pojištění,</w:t>
      </w:r>
    </w:p>
    <w:p w14:paraId="24CF2B8B" w14:textId="77777777" w:rsidR="00636402" w:rsidRDefault="00000000">
      <w:pPr>
        <w:pStyle w:val="Odstavec-posun-minus1r"/>
      </w:pPr>
      <w:r>
        <w:t>d) za dobu, po kterou se zaměstnavatel již nepovažuje pro účely tohoto zákona za zaměstnavatele [</w:t>
      </w:r>
      <w:hyperlink r:id="rId256">
        <w:r>
          <w:rPr>
            <w:rStyle w:val="Hypertextovodkaz"/>
          </w:rPr>
          <w:t>§ 3 odst. 1 písm. a)</w:t>
        </w:r>
      </w:hyperlink>
      <w:r>
        <w:t>],</w:t>
      </w:r>
    </w:p>
    <w:p w14:paraId="3AC64BC3" w14:textId="77777777" w:rsidR="00636402" w:rsidRDefault="00000000">
      <w:pPr>
        <w:pStyle w:val="Odstavec-posun-minus1r"/>
      </w:pPr>
      <w:r>
        <w:t>e) za dobu ode dne následujícího po dni vydání platebního výměru do dne předcházejícímu dni jeho vykonatelnosti, pokud dlužné pojistné bylo zaplaceno do dne vykonatelnosti platebního výměru,</w:t>
      </w:r>
    </w:p>
    <w:p w14:paraId="645550A1" w14:textId="77777777" w:rsidR="00636402" w:rsidRDefault="00000000">
      <w:pPr>
        <w:pStyle w:val="Odstavec-posun-minus1r"/>
      </w:pPr>
      <w:r>
        <w:t xml:space="preserve">f) za dobu ode dne zahájení insolvenčního řízení do dne nabytí právní moci rozhodnutí soudu, kterým insolvenční řízení končí, s výjimkou případů, kdy soud rozhodl o skončení insolvenčního řízení podle </w:t>
      </w:r>
      <w:hyperlink r:id="rId257">
        <w:r>
          <w:rPr>
            <w:rStyle w:val="Hypertextovodkaz"/>
          </w:rPr>
          <w:t>§ 142 insolvenčního zákona</w:t>
        </w:r>
      </w:hyperlink>
      <w:r>
        <w:t>,</w:t>
      </w:r>
    </w:p>
    <w:p w14:paraId="380313B2" w14:textId="77777777" w:rsidR="00636402" w:rsidRDefault="00000000">
      <w:pPr>
        <w:pStyle w:val="Odstavec-posun-minus1r"/>
      </w:pPr>
      <w:r>
        <w:t xml:space="preserve">g) za dobu ode dne, od kterého došlo k promlčení pohledávky na pojistném podle </w:t>
      </w:r>
      <w:hyperlink r:id="rId258">
        <w:r>
          <w:rPr>
            <w:rStyle w:val="Hypertextovodkaz"/>
          </w:rPr>
          <w:t>§ 18</w:t>
        </w:r>
      </w:hyperlink>
      <w:r>
        <w:t>,</w:t>
      </w:r>
    </w:p>
    <w:p w14:paraId="69175A05" w14:textId="77777777" w:rsidR="00636402" w:rsidRDefault="00000000">
      <w:pPr>
        <w:pStyle w:val="Odstavec-posun-minus1r"/>
      </w:pPr>
      <w:r>
        <w:t>h) za dobu od vstupu plátce pojistného do likvidace,</w:t>
      </w:r>
    </w:p>
    <w:p w14:paraId="3FE56129" w14:textId="77777777" w:rsidR="00636402" w:rsidRDefault="00000000">
      <w:pPr>
        <w:pStyle w:val="Odstavec-posun-minus1r"/>
      </w:pPr>
      <w:r>
        <w:t>i) byla-li podána kasační stížnost proti rozhodnutí krajského soudu, kterým bylo zrušeno rozhodnutí České správy sociálního zabezpečení o povinnosti zaplatit pojistné, za dobu ode dne, kdy nabylo právní moci rozhodnutí krajského soudu, do osmého dne po dni nabytí právní moci rozhodnutí Nejvyššího správního soudu o kasační stížnosti, pokud dlužné pojistné bylo zaplaceno do tohoto dne; nebylo-li v této lhůtě dlužné pojistné zaplaceno, platí se penále ode dne nabytí právní moci rozhodnutí Nejvyššího správního soudu o kasační stížnosti.</w:t>
      </w:r>
    </w:p>
    <w:p w14:paraId="5DCD3896" w14:textId="77777777" w:rsidR="00636402" w:rsidRDefault="00000000">
      <w:pPr>
        <w:pStyle w:val="Zkladntext"/>
      </w:pPr>
      <w:r>
        <w:t>(6) Jestliže pojistné bylo zaplaceno na účet jiné než příslušné okresní správy sociálního zabezpečení nebo na účet správce daně nepovažuje se taková částka za dlužné pojistné podle odstavce 1 ode dne následujícího po dni její platby (</w:t>
      </w:r>
      <w:hyperlink r:id="rId259">
        <w:r>
          <w:rPr>
            <w:rStyle w:val="Hypertextovodkaz"/>
          </w:rPr>
          <w:t>§ 19 odst. 2</w:t>
        </w:r>
      </w:hyperlink>
      <w:r>
        <w:t xml:space="preserve">) do osmi dnů po dni zjištění, že plátce zaplatil pojistné na tento jiný účet; za den tohoto zjištění se považuje den, ve kterém plátce pojistného požádal o vrácení částky pojistného zaplacené na jiný účet, nejpozději však den, ve kterém mu příslušná okresní správa sociálního zabezpečení písemně oznámila, že tuto platbu pojistného neobdržela. Jestliže pojistné bylo </w:t>
      </w:r>
      <w:r>
        <w:lastRenderedPageBreak/>
        <w:t>zaplaceno na účet cizozemského nositele pojištění namísto příslušné okresní správy sociálního zabezpečení, nepovažuje se taková částka za dlužné pojistné podle odstavce 1, pokud plátce pojistného uhradí dlužné pojistné do 8 dnů po zjištění, že měl pojistné zaplatit okresní správě sociálního zabezpečení; za den tohoto zjištění se přitom považuje den, ve kterém mu okresní správa sociálního zabezpečení písemně oznámila číslo účtu, na který mají být platby pojistného zasílány.</w:t>
      </w:r>
    </w:p>
    <w:p w14:paraId="2500B267" w14:textId="77777777" w:rsidR="00636402" w:rsidRDefault="00000000">
      <w:pPr>
        <w:pStyle w:val="Zkladntext"/>
      </w:pPr>
      <w:r>
        <w:t>(7) Jestliže pojistné bylo zaměstnavatelem zaplaceno v nižší částce, než ve které mělo být zaplaceno, z toho důvodu, že z částky pojistného byla odečtena náhrada mzdy za dobu dočasné pracovní neschopnosti ve vyšší částce, než měla být odečtena, nepovažuje se částka, o kterou bylo pojistné takto zkráceno, za dlužné pojistné podle odstavce 1, a to až do dne předcházejícího dni, kdy se stal vykonatelným platební výměr, kterým bylo pojistné dlužné z tohoto důvodu předepsáno k úhradě.</w:t>
      </w:r>
    </w:p>
    <w:p w14:paraId="26C8E014" w14:textId="77777777" w:rsidR="00636402" w:rsidRDefault="00000000">
      <w:pPr>
        <w:pStyle w:val="Zkladntext"/>
      </w:pPr>
      <w:r>
        <w:t>(8) Každá platba penále se zaokrouhluje na celé koruny směrem nahoru.</w:t>
      </w:r>
    </w:p>
    <w:p w14:paraId="03491DC3" w14:textId="77777777" w:rsidR="00636402" w:rsidRDefault="00000000">
      <w:pPr>
        <w:pStyle w:val="Zkladntext"/>
      </w:pPr>
      <w:r>
        <w:t>(9) Pokud jde o splatnost penále, způsob jeho placení, jeho vymáhání, promlčení a vracení přeplatku na penále, postupuje se stejně jako u pojistného.</w:t>
      </w:r>
    </w:p>
    <w:p w14:paraId="270761B0" w14:textId="77777777" w:rsidR="00636402" w:rsidRDefault="00000000">
      <w:pPr>
        <w:pStyle w:val="Zkladntext"/>
      </w:pPr>
      <w:r>
        <w:t>(10) Pro účely zvláštních předpisů</w:t>
      </w:r>
      <w:r>
        <w:rPr>
          <w:vertAlign w:val="superscript"/>
        </w:rPr>
        <w:t>64)</w:t>
      </w:r>
      <w:r>
        <w:t xml:space="preserve"> se za dlužné pojistné považuje i dlužné penále.</w:t>
      </w:r>
    </w:p>
    <w:p w14:paraId="613B57FB" w14:textId="77777777" w:rsidR="00636402" w:rsidRDefault="00000000">
      <w:pPr>
        <w:pStyle w:val="Zkladntext"/>
      </w:pPr>
      <w:bookmarkStart w:id="142" w:name="c_60283"/>
      <w:bookmarkStart w:id="143" w:name="pa_20a"/>
      <w:bookmarkEnd w:id="142"/>
      <w:bookmarkEnd w:id="143"/>
      <w:r>
        <w:t xml:space="preserve"> </w:t>
      </w:r>
      <w:bookmarkStart w:id="144" w:name="p_20a"/>
      <w:bookmarkEnd w:id="144"/>
    </w:p>
    <w:p w14:paraId="3CAB2E1F" w14:textId="77777777" w:rsidR="00636402" w:rsidRDefault="00000000">
      <w:pPr>
        <w:pStyle w:val="H5-center"/>
      </w:pPr>
      <w:r>
        <w:t>§ 20a </w:t>
      </w:r>
      <w:hyperlink r:id="rId260">
        <w:r>
          <w:rPr>
            <w:rStyle w:val="Hypertextovodkaz"/>
          </w:rPr>
          <w:t>[Komentář WK]</w:t>
        </w:r>
      </w:hyperlink>
    </w:p>
    <w:p w14:paraId="0E15315C" w14:textId="77777777" w:rsidR="00636402" w:rsidRDefault="00636402">
      <w:pPr>
        <w:pStyle w:val="Zkladntext"/>
      </w:pPr>
      <w:bookmarkStart w:id="145" w:name="c_60285"/>
      <w:bookmarkEnd w:id="145"/>
    </w:p>
    <w:p w14:paraId="5E133E95" w14:textId="77777777" w:rsidR="00636402" w:rsidRDefault="00000000">
      <w:pPr>
        <w:pStyle w:val="Nadpis5"/>
      </w:pPr>
      <w:bookmarkStart w:id="146" w:name="povolení-splátek-pojistného-a-penále"/>
      <w:bookmarkEnd w:id="141"/>
      <w:r>
        <w:t>Povolení splátek pojistného a penále</w:t>
      </w:r>
    </w:p>
    <w:p w14:paraId="2354C1C2" w14:textId="77777777" w:rsidR="00636402" w:rsidRDefault="00000000">
      <w:pPr>
        <w:pStyle w:val="FirstParagraph"/>
      </w:pPr>
      <w:r>
        <w:t xml:space="preserve">(1) Na písemnou žádost plátce pojistného uvedeného v </w:t>
      </w:r>
      <w:hyperlink r:id="rId261">
        <w:r>
          <w:rPr>
            <w:rStyle w:val="Hypertextovodkaz"/>
          </w:rPr>
          <w:t>§ 3 odst. 1 písm. a)</w:t>
        </w:r>
      </w:hyperlink>
      <w:r>
        <w:t xml:space="preserve"> může příslušná okresní správa sociálního zabezpečení povolit placení dlužného pojistného a penále ve splátkách, a to až do výše, kterou tento plátce dluží ke dni vydání rozhodnutí o povolení splátek. Placení dlužného pojistného a penále ve splátkách nelze povolit, jestliže došlo k jeho zrušení s likvidací nebo probíhá-li insolvenční řízení, v němž již bylo vydáno rozhodnutí o úpadku plátce pojistného; tyto skutečnosti je plátce pojistného, který žádá o povolení splátek, povinen písemně oznámit příslušné okresní správě sociálního zabezpečení do 8 dnů ode dne, kdy nastaly. Věta druhá platí obdobně pro případy uvedené v </w:t>
      </w:r>
      <w:hyperlink r:id="rId262">
        <w:r>
          <w:rPr>
            <w:rStyle w:val="Hypertextovodkaz"/>
          </w:rPr>
          <w:t>§ 20 odst. 5 písm. f) a h)</w:t>
        </w:r>
      </w:hyperlink>
      <w:r>
        <w:t>.</w:t>
      </w:r>
    </w:p>
    <w:p w14:paraId="0599EAF9" w14:textId="77777777" w:rsidR="00636402" w:rsidRDefault="00000000">
      <w:pPr>
        <w:pStyle w:val="Zkladntext"/>
      </w:pPr>
      <w:r>
        <w:t xml:space="preserve">(2) Na písemnou žádost plátce pojistného uvedeného v </w:t>
      </w:r>
      <w:hyperlink r:id="rId263">
        <w:r>
          <w:rPr>
            <w:rStyle w:val="Hypertextovodkaz"/>
          </w:rPr>
          <w:t>§ 3 odst. 4</w:t>
        </w:r>
      </w:hyperlink>
      <w:r>
        <w:t xml:space="preserve"> může povolit příslušná okresní správa sociálního zabezpečení placení doplatku na pojistném (</w:t>
      </w:r>
      <w:hyperlink r:id="rId264">
        <w:r>
          <w:rPr>
            <w:rStyle w:val="Hypertextovodkaz"/>
          </w:rPr>
          <w:t>§ 14 odst. 11</w:t>
        </w:r>
      </w:hyperlink>
      <w:r>
        <w:t>), pojistného na důchodové pojištění a příspěvku na státní politiku zaměstnanosti (</w:t>
      </w:r>
      <w:hyperlink r:id="rId265">
        <w:r>
          <w:rPr>
            <w:rStyle w:val="Hypertextovodkaz"/>
          </w:rPr>
          <w:t>§ 14b</w:t>
        </w:r>
      </w:hyperlink>
      <w:r>
        <w:t>) a penále, které tento plátce dluží ke dni vydání rozhodnutí o povolení splátek, ve splátkách. Ustanovení odstavce 1 věty druhé platí zde přiměřeně.</w:t>
      </w:r>
    </w:p>
    <w:p w14:paraId="7CD80E79" w14:textId="77777777" w:rsidR="00636402" w:rsidRDefault="00000000">
      <w:pPr>
        <w:pStyle w:val="Zkladntext"/>
      </w:pPr>
      <w:r>
        <w:t>(3) Okresní správa sociálního zabezpečení stanoví výši jednotlivých splátek dluhu a dobu splácení dluhu, která nesmí být delší než 36 měsíců.</w:t>
      </w:r>
    </w:p>
    <w:p w14:paraId="07B024C2" w14:textId="77777777" w:rsidR="00636402" w:rsidRDefault="00000000">
      <w:pPr>
        <w:pStyle w:val="Zkladntext"/>
      </w:pPr>
      <w:r>
        <w:t>(4) Jednotlivé splátky dluhu se platí jednou částkou, a to odděleně od plateb běžného pojistného. Plátce pojistného je povinen označit každou splátku dluhu způsobem určeným v povolení; nebude-li tato splátka takto označena, nepovažuje se za splátku dluhu.</w:t>
      </w:r>
    </w:p>
    <w:p w14:paraId="0B7ED011" w14:textId="77777777" w:rsidR="00636402" w:rsidRDefault="00000000">
      <w:pPr>
        <w:pStyle w:val="Zkladntext"/>
      </w:pPr>
      <w:r>
        <w:t>(5) Zaplatí-li plátce pojistného měsíční splátku dluhu ve vyšší částce nebo zaplatí-li mimořádnou platbu označenou podle odstavce 4 věty druhé, použijí se tyto částky na úhradu splátek dluhu nejdříve splatných.</w:t>
      </w:r>
    </w:p>
    <w:p w14:paraId="1B00C863" w14:textId="77777777" w:rsidR="00636402" w:rsidRDefault="00000000">
      <w:pPr>
        <w:pStyle w:val="Zkladntext"/>
      </w:pPr>
      <w:r>
        <w:t>(6) Okresní správa sociálního zabezpečení</w:t>
      </w:r>
    </w:p>
    <w:p w14:paraId="081437E3" w14:textId="77777777" w:rsidR="00636402" w:rsidRDefault="00000000">
      <w:pPr>
        <w:pStyle w:val="Odstavec-posun-minus1r"/>
      </w:pPr>
      <w:r>
        <w:t>a) může zrušit povolení o placení dlužného pojistného a penále ve splátkách, jestliže plátce pojistného nezaplatí včas nebo ve správné výši některou splátku dluhu nebo pojistné splatné v období po splatnosti první splátky dluhu,</w:t>
      </w:r>
    </w:p>
    <w:p w14:paraId="0AB0C29B" w14:textId="77777777" w:rsidR="00636402" w:rsidRDefault="00000000">
      <w:pPr>
        <w:pStyle w:val="Odstavec-posun-minus1r"/>
      </w:pPr>
      <w:r>
        <w:t>b) změní povolení o placení dlužného pojistného a penále ve splátkách, jestliže dojde ke snížení dluhu, jehož placení bylo povoleno ve splátkách,</w:t>
      </w:r>
    </w:p>
    <w:p w14:paraId="3A265E32" w14:textId="77777777" w:rsidR="00636402" w:rsidRDefault="00000000">
      <w:pPr>
        <w:pStyle w:val="Odstavec-posun-minus1r"/>
      </w:pPr>
      <w:r>
        <w:lastRenderedPageBreak/>
        <w:t>c) zruší povolení o placení dlužného pojistného a penále ve splátkách, jestliže plátce pojistného vstoupí do likvidace nebo bylo-li vydáno rozhodnutí o úpadku plátce pojistného, a to ke dni, kdy některá z těchto událostí nastala.</w:t>
      </w:r>
    </w:p>
    <w:p w14:paraId="6CF86C3E" w14:textId="77777777" w:rsidR="00636402" w:rsidRDefault="00000000">
      <w:pPr>
        <w:pStyle w:val="Zkladntext"/>
      </w:pPr>
      <w:r>
        <w:t xml:space="preserve">Ustanovení </w:t>
      </w:r>
      <w:hyperlink r:id="rId266">
        <w:r>
          <w:rPr>
            <w:rStyle w:val="Hypertextovodkaz"/>
          </w:rPr>
          <w:t>§ 20 odst. 4</w:t>
        </w:r>
      </w:hyperlink>
      <w:r>
        <w:t xml:space="preserve"> platí přitom obdobně.</w:t>
      </w:r>
    </w:p>
    <w:p w14:paraId="115D7CB0" w14:textId="77777777" w:rsidR="00636402" w:rsidRDefault="00000000">
      <w:pPr>
        <w:pStyle w:val="Zkladntext"/>
      </w:pPr>
      <w:r>
        <w:t>(7) Pokud není v předchozích odstavcích stanoveno jinak, platí pro splátky dluhu obdobně ustanovení o pojistném. Pro účely placení dlužného pojistného a penále ve splátkách se za plátce pojistného považuje i bývalý plátce pojistného, který má splatné závazky vůči okresní správě sociálního zabezpečení nebo České správě sociálního zabezpečení.</w:t>
      </w:r>
    </w:p>
    <w:p w14:paraId="4A8530A5" w14:textId="77777777" w:rsidR="00636402" w:rsidRDefault="00000000">
      <w:pPr>
        <w:pStyle w:val="Zkladntext"/>
      </w:pPr>
      <w:bookmarkStart w:id="147" w:name="c_62889"/>
      <w:bookmarkStart w:id="148" w:name="pa_21"/>
      <w:bookmarkEnd w:id="147"/>
      <w:bookmarkEnd w:id="148"/>
      <w:r>
        <w:t xml:space="preserve"> </w:t>
      </w:r>
      <w:bookmarkStart w:id="149" w:name="p_21"/>
      <w:bookmarkEnd w:id="149"/>
    </w:p>
    <w:p w14:paraId="72A8196F" w14:textId="77777777" w:rsidR="00636402" w:rsidRDefault="00000000">
      <w:pPr>
        <w:pStyle w:val="H5-center"/>
      </w:pPr>
      <w:r>
        <w:t>§ 21 </w:t>
      </w:r>
      <w:hyperlink r:id="rId267">
        <w:r>
          <w:rPr>
            <w:rStyle w:val="Hypertextovodkaz"/>
          </w:rPr>
          <w:t>[Komentář WK]</w:t>
        </w:r>
      </w:hyperlink>
    </w:p>
    <w:p w14:paraId="35E49BF4" w14:textId="77777777" w:rsidR="00636402" w:rsidRDefault="00636402">
      <w:pPr>
        <w:pStyle w:val="Zkladntext"/>
      </w:pPr>
      <w:bookmarkStart w:id="150" w:name="c_62891"/>
      <w:bookmarkEnd w:id="150"/>
    </w:p>
    <w:p w14:paraId="1E3FB762" w14:textId="77777777" w:rsidR="00636402" w:rsidRDefault="00000000">
      <w:pPr>
        <w:pStyle w:val="Nadpis5"/>
      </w:pPr>
      <w:bookmarkStart w:id="151" w:name="X4004582436d633aaa6cbac56be3d44420ab2c83"/>
      <w:bookmarkEnd w:id="146"/>
      <w:r>
        <w:t>Přirážka k pojistnému na sociální zabezpečení</w:t>
      </w:r>
    </w:p>
    <w:p w14:paraId="0D6AF8FB" w14:textId="77777777" w:rsidR="00636402" w:rsidRDefault="00000000">
      <w:pPr>
        <w:pStyle w:val="FirstParagraph"/>
      </w:pPr>
      <w:r>
        <w:t>(1) Přirážku k pojistnému na sociální zabezpečení (dále jen "přirážka k pojistnému") uloží příslušná okresní správa sociálního zabezpečení</w:t>
      </w:r>
      <w:r>
        <w:rPr>
          <w:vertAlign w:val="superscript"/>
        </w:rPr>
        <w:t>20)</w:t>
      </w:r>
      <w:r>
        <w:t xml:space="preserve"> zaměstnavateli, jestliže</w:t>
      </w:r>
    </w:p>
    <w:p w14:paraId="5BDE6882" w14:textId="77777777" w:rsidR="00636402" w:rsidRDefault="00000000">
      <w:pPr>
        <w:pStyle w:val="Odstavec-posun-minus1r"/>
      </w:pPr>
      <w:r>
        <w:t>a) výrobní zařízení zaměstnavatele podle pravomocného rozhodnutí orgánu inspekce práce nevyhovuje předpisům k zajištění bezpečnosti a ochrany zdraví při práci, nebo</w:t>
      </w:r>
    </w:p>
    <w:p w14:paraId="7E5C2D52" w14:textId="77777777" w:rsidR="00636402" w:rsidRDefault="00000000">
      <w:pPr>
        <w:pStyle w:val="Odstavec-posun-minus1r"/>
      </w:pPr>
      <w:r>
        <w:t>b) výrobní zařízení zaměstnavatele podle pravomocného rozhodnutí příslušného zdravotnického orgánu nevyhovuje předpisům zdravotnickým nebo hygienickým, nebo</w:t>
      </w:r>
    </w:p>
    <w:p w14:paraId="3143AAC9" w14:textId="77777777" w:rsidR="00636402" w:rsidRDefault="00000000">
      <w:pPr>
        <w:pStyle w:val="Odstavec-posun-minus1r"/>
      </w:pPr>
      <w:r>
        <w:t>c) podle zjištění orgánu inspekce práce nebo zdravotnického orgánu není provozováno předepsané zařízení na ochranu života a zdraví zaměstnanců.</w:t>
      </w:r>
    </w:p>
    <w:p w14:paraId="0BFBAE93" w14:textId="77777777" w:rsidR="00636402" w:rsidRDefault="00000000">
      <w:pPr>
        <w:pStyle w:val="Zkladntext"/>
      </w:pPr>
      <w:r>
        <w:t>(2) Výše přirážky k pojistnému může činit až 5 % z vyměřovacího základu (</w:t>
      </w:r>
      <w:hyperlink r:id="rId268">
        <w:r>
          <w:rPr>
            <w:rStyle w:val="Hypertextovodkaz"/>
          </w:rPr>
          <w:t>§ 5a</w:t>
        </w:r>
      </w:hyperlink>
      <w:r>
        <w:t>) za jednotlivé měsíce, za které se přirážka k pojistnému platí. Jestliže se zjištěné nedostatky týkají jen nižší složky zaměstnavatele, stanoví se přirážka k pojistnému jen z úhrnu vyměřovacích základů zaměstnanců v této nižší složce.</w:t>
      </w:r>
    </w:p>
    <w:p w14:paraId="5164F0CD" w14:textId="77777777" w:rsidR="00636402" w:rsidRDefault="00000000">
      <w:pPr>
        <w:pStyle w:val="Zkladntext"/>
      </w:pPr>
      <w:r>
        <w:t>(3) Přirážku k pojistnému je zaměstnavatel povinen platit od prvního dne kalendářního měsíce, v němž nabylo právní moci rozhodnutí uvedené v odstavci 1 písm. a) nebo b), anebo v němž došlo ke zjištění uvedenému v odstavci 1 písm. c), a to až do konce kalendářního měsíce, v němž byly zjištěné nedostatky odstraněny. Byla-li stanovena lhůta k odstranění nedostatků, je zaměstnavatel povinen platit přirážku k pojistnému až od prvního dne kalendářního měsíce, v němž tato lhůta prošla a nedostatky trvají dál.</w:t>
      </w:r>
    </w:p>
    <w:p w14:paraId="2876D98B" w14:textId="77777777" w:rsidR="00636402" w:rsidRDefault="00000000">
      <w:pPr>
        <w:pStyle w:val="Zkladntext"/>
      </w:pPr>
      <w:r>
        <w:t>(4) Pokud jde o splatnost přirážky k pojistnému, způsob jejího placení, její vymáhání, promlčení a vracení přeplatku k přirážce na pojistném, postupuje se stejně jako u pojistného.</w:t>
      </w:r>
    </w:p>
    <w:p w14:paraId="728460A4" w14:textId="77777777" w:rsidR="00636402" w:rsidRDefault="00000000">
      <w:pPr>
        <w:pStyle w:val="Zkladntext"/>
      </w:pPr>
      <w:bookmarkStart w:id="152" w:name="c_63450"/>
      <w:bookmarkStart w:id="153" w:name="pa_21a"/>
      <w:bookmarkEnd w:id="152"/>
      <w:bookmarkEnd w:id="153"/>
      <w:r>
        <w:t xml:space="preserve"> </w:t>
      </w:r>
      <w:bookmarkStart w:id="154" w:name="p_21a"/>
      <w:bookmarkEnd w:id="154"/>
    </w:p>
    <w:p w14:paraId="5B7C67CA" w14:textId="77777777" w:rsidR="00636402" w:rsidRDefault="00000000">
      <w:pPr>
        <w:pStyle w:val="H5-center"/>
      </w:pPr>
      <w:r>
        <w:t>§ 21a</w:t>
      </w:r>
    </w:p>
    <w:p w14:paraId="4EA6A618" w14:textId="77777777" w:rsidR="00636402" w:rsidRDefault="00636402">
      <w:pPr>
        <w:pStyle w:val="Zkladntext"/>
      </w:pPr>
      <w:bookmarkStart w:id="155" w:name="c_63452"/>
      <w:bookmarkEnd w:id="155"/>
    </w:p>
    <w:p w14:paraId="6A3ECE44" w14:textId="77777777" w:rsidR="00636402" w:rsidRDefault="00000000">
      <w:pPr>
        <w:pStyle w:val="Nadpis5"/>
      </w:pPr>
      <w:bookmarkStart w:id="156" w:name="zrušen-2"/>
      <w:bookmarkEnd w:id="151"/>
      <w:r>
        <w:t>zrušen</w:t>
      </w:r>
    </w:p>
    <w:p w14:paraId="067C07F5" w14:textId="77777777" w:rsidR="00636402" w:rsidRDefault="00000000">
      <w:pPr>
        <w:pStyle w:val="FirstParagraph"/>
      </w:pPr>
      <w:bookmarkStart w:id="157" w:name="c_63960"/>
      <w:bookmarkStart w:id="158" w:name="pa_22"/>
      <w:bookmarkEnd w:id="157"/>
      <w:bookmarkEnd w:id="158"/>
      <w:r>
        <w:t xml:space="preserve"> </w:t>
      </w:r>
      <w:bookmarkStart w:id="159" w:name="p_22"/>
      <w:bookmarkEnd w:id="159"/>
    </w:p>
    <w:p w14:paraId="5F4A0224" w14:textId="77777777" w:rsidR="00636402" w:rsidRDefault="00000000">
      <w:pPr>
        <w:pStyle w:val="H5-center"/>
      </w:pPr>
      <w:r>
        <w:t>§ 22 </w:t>
      </w:r>
      <w:hyperlink r:id="rId269">
        <w:r>
          <w:rPr>
            <w:rStyle w:val="Hypertextovodkaz"/>
          </w:rPr>
          <w:t>[Komentář WK]</w:t>
        </w:r>
      </w:hyperlink>
    </w:p>
    <w:p w14:paraId="35410B80" w14:textId="77777777" w:rsidR="00636402" w:rsidRDefault="00636402">
      <w:pPr>
        <w:pStyle w:val="Zkladntext"/>
      </w:pPr>
      <w:bookmarkStart w:id="160" w:name="c_63962"/>
      <w:bookmarkEnd w:id="160"/>
    </w:p>
    <w:p w14:paraId="1B6300F9" w14:textId="77777777" w:rsidR="00636402" w:rsidRDefault="00000000">
      <w:pPr>
        <w:pStyle w:val="Nadpis5"/>
      </w:pPr>
      <w:bookmarkStart w:id="161" w:name="zrušen-3"/>
      <w:bookmarkEnd w:id="156"/>
      <w:r>
        <w:lastRenderedPageBreak/>
        <w:t>zrušen</w:t>
      </w:r>
    </w:p>
    <w:p w14:paraId="40291145" w14:textId="77777777" w:rsidR="00636402" w:rsidRDefault="00000000">
      <w:pPr>
        <w:pStyle w:val="FirstParagraph"/>
      </w:pPr>
      <w:bookmarkStart w:id="162" w:name="c_65189"/>
      <w:bookmarkStart w:id="163" w:name="pa_22a"/>
      <w:bookmarkEnd w:id="162"/>
      <w:bookmarkEnd w:id="163"/>
      <w:r>
        <w:t xml:space="preserve"> </w:t>
      </w:r>
      <w:bookmarkStart w:id="164" w:name="p_22a"/>
      <w:bookmarkEnd w:id="164"/>
    </w:p>
    <w:p w14:paraId="0288627B" w14:textId="77777777" w:rsidR="00636402" w:rsidRDefault="00000000">
      <w:pPr>
        <w:pStyle w:val="H5-center"/>
      </w:pPr>
      <w:r>
        <w:t>§ 22a </w:t>
      </w:r>
      <w:hyperlink r:id="rId270">
        <w:r>
          <w:rPr>
            <w:rStyle w:val="Hypertextovodkaz"/>
          </w:rPr>
          <w:t>[Komentář WK]</w:t>
        </w:r>
      </w:hyperlink>
    </w:p>
    <w:p w14:paraId="4536B710" w14:textId="77777777" w:rsidR="00636402" w:rsidRDefault="00636402">
      <w:pPr>
        <w:pStyle w:val="Zkladntext"/>
      </w:pPr>
      <w:bookmarkStart w:id="165" w:name="c_65191"/>
      <w:bookmarkEnd w:id="165"/>
    </w:p>
    <w:p w14:paraId="5F19CB5C" w14:textId="77777777" w:rsidR="00636402" w:rsidRDefault="00000000">
      <w:pPr>
        <w:pStyle w:val="Nadpis5"/>
      </w:pPr>
      <w:bookmarkStart w:id="166" w:name="nadpis-vypuštěn-1"/>
      <w:bookmarkEnd w:id="161"/>
      <w:r>
        <w:t>nadpis vypuštěn</w:t>
      </w:r>
    </w:p>
    <w:p w14:paraId="7B9B8480" w14:textId="77777777" w:rsidR="00636402" w:rsidRDefault="00000000">
      <w:pPr>
        <w:pStyle w:val="FirstParagraph"/>
      </w:pPr>
      <w:r>
        <w:t>(1) Má-li zaměstnavatel splatný závazek vůči okresní správě sociálního zabezpečení, použije se jeho platba v tomto pořadí:</w:t>
      </w:r>
    </w:p>
    <w:p w14:paraId="18371AEA" w14:textId="77777777" w:rsidR="00636402" w:rsidRDefault="00000000">
      <w:pPr>
        <w:pStyle w:val="Odstavec-posun-minus1r"/>
      </w:pPr>
      <w:r>
        <w:t>a) nejstarší nedoplatky pojistného,</w:t>
      </w:r>
    </w:p>
    <w:p w14:paraId="15103297" w14:textId="77777777" w:rsidR="00636402" w:rsidRDefault="00000000">
      <w:pPr>
        <w:pStyle w:val="Odstavec-posun-minus1r"/>
      </w:pPr>
      <w:r>
        <w:t>b) běžné platby pojistného,</w:t>
      </w:r>
    </w:p>
    <w:p w14:paraId="29718B72" w14:textId="77777777" w:rsidR="00636402" w:rsidRDefault="00000000">
      <w:pPr>
        <w:pStyle w:val="Odstavec-posun-minus1r"/>
      </w:pPr>
      <w:r>
        <w:t>c) penále,</w:t>
      </w:r>
    </w:p>
    <w:p w14:paraId="03FF5DEC" w14:textId="77777777" w:rsidR="00636402" w:rsidRDefault="00000000">
      <w:pPr>
        <w:pStyle w:val="Odstavec-posun-minus1r"/>
      </w:pPr>
      <w:r>
        <w:t>d) pokuty,</w:t>
      </w:r>
    </w:p>
    <w:p w14:paraId="76C2E17A" w14:textId="77777777" w:rsidR="00636402" w:rsidRDefault="00000000">
      <w:pPr>
        <w:pStyle w:val="Odstavec-posun-minus1r"/>
      </w:pPr>
      <w:r>
        <w:t>e) přirážka k pojistnému.</w:t>
      </w:r>
    </w:p>
    <w:p w14:paraId="2D50EEBF" w14:textId="77777777" w:rsidR="00636402" w:rsidRDefault="00000000">
      <w:pPr>
        <w:pStyle w:val="Zkladntext"/>
      </w:pPr>
      <w:r>
        <w:t>(2) Má-li osoba samostatně výdělečně činná splatný závazek vůči okresní správě sociálního zabezpečení, použije se její platba v tomto pořadí:</w:t>
      </w:r>
    </w:p>
    <w:p w14:paraId="14E3DEBF" w14:textId="77777777" w:rsidR="00636402" w:rsidRDefault="00000000">
      <w:pPr>
        <w:pStyle w:val="Odstavec-posun-minus1r"/>
      </w:pPr>
      <w:r>
        <w:t>a) nejstarší nedoplatky pojistného na důchodové pojištění a příspěvku na státní politiku zaměstnanosti,</w:t>
      </w:r>
    </w:p>
    <w:p w14:paraId="04E4F233" w14:textId="77777777" w:rsidR="00636402" w:rsidRDefault="00000000">
      <w:pPr>
        <w:pStyle w:val="Odstavec-posun-minus1r"/>
      </w:pPr>
      <w:r>
        <w:t>b) běžné platby pojistného na důchodové pojištění a příspěvku na státní politiku zaměstnanosti,</w:t>
      </w:r>
    </w:p>
    <w:p w14:paraId="5E2C3377" w14:textId="77777777" w:rsidR="00636402" w:rsidRDefault="00000000">
      <w:pPr>
        <w:pStyle w:val="Odstavec-posun-minus1r"/>
      </w:pPr>
      <w:r>
        <w:t>c) penále z dlužného pojistného na důchodové pojištění a příspěvku na státní politiku zaměstnanosti,</w:t>
      </w:r>
    </w:p>
    <w:p w14:paraId="60BF4B1F" w14:textId="77777777" w:rsidR="00636402" w:rsidRDefault="00000000">
      <w:pPr>
        <w:pStyle w:val="Odstavec-posun-minus1r"/>
      </w:pPr>
      <w:r>
        <w:t>d) pokuty.</w:t>
      </w:r>
    </w:p>
    <w:p w14:paraId="25B1DDDF" w14:textId="77777777" w:rsidR="00636402" w:rsidRDefault="00000000">
      <w:pPr>
        <w:pStyle w:val="Zkladntext"/>
      </w:pPr>
      <w:r>
        <w:t xml:space="preserve">(3) Platbu zaplacenou zaměstnavatelem v období od prvního dne kalendářního měsíce do dne předcházejícího dni splatnosti pojistného za předcházející kalendářní měsíc nelze přede dnem jeho splatnosti použít na úhradu dlužného penále ani považovat za přeplatek podle </w:t>
      </w:r>
      <w:hyperlink r:id="rId271">
        <w:r>
          <w:rPr>
            <w:rStyle w:val="Hypertextovodkaz"/>
          </w:rPr>
          <w:t>§ 17</w:t>
        </w:r>
      </w:hyperlink>
      <w:r>
        <w:t>. Platbu pojistného na nemocenské pojištění zaplacenou osobou samostatně výdělečně činnou nelze použít podle odstavce 2, pokud toto pojistné bylo zaplaceno včas a ve správné výši.</w:t>
      </w:r>
    </w:p>
    <w:p w14:paraId="33998649" w14:textId="77777777" w:rsidR="00636402" w:rsidRDefault="00000000">
      <w:pPr>
        <w:pStyle w:val="Zkladntext"/>
      </w:pPr>
      <w:r>
        <w:t xml:space="preserve">(4) Splátku dlužného pojistného nebo penále zaplacenou podle </w:t>
      </w:r>
      <w:hyperlink r:id="rId272">
        <w:r>
          <w:rPr>
            <w:rStyle w:val="Hypertextovodkaz"/>
          </w:rPr>
          <w:t>§ 20a</w:t>
        </w:r>
      </w:hyperlink>
      <w:r>
        <w:t xml:space="preserve"> nelze použít k úhradě dlužných částek podle odstavců 1 a 2; to platí i naopak.</w:t>
      </w:r>
    </w:p>
    <w:p w14:paraId="23C162EE" w14:textId="77777777" w:rsidR="00636402" w:rsidRDefault="00000000">
      <w:pPr>
        <w:pStyle w:val="Zkladntext"/>
      </w:pPr>
      <w:r>
        <w:t>(5) Pořadí plateb na úhradu dlužných částek podle odstavců 1 a 2 se nepoužije na částku uhrazenou v rámci výkonu rozhodnutí nebo výkazu nedoplatků; takováto částka může být použita jen na úhradu dluhu vyčísleného v rozhodnutí nebo výkazu nedoplatků takto vymáhaném.</w:t>
      </w:r>
    </w:p>
    <w:p w14:paraId="4CFD1815" w14:textId="77777777" w:rsidR="00636402" w:rsidRDefault="00000000">
      <w:pPr>
        <w:pStyle w:val="Zkladntext"/>
      </w:pPr>
      <w:r>
        <w:t xml:space="preserve">(6) Pokud osoba samostatně výdělečně činná zaplatila v některém kalendářním měsíci kalendářního roku zálohu na pojistné z vyššího měsíčního vyměřovacího základu, než je měsíční vyměřovací základ stanovený podle </w:t>
      </w:r>
      <w:hyperlink r:id="rId273">
        <w:r>
          <w:rPr>
            <w:rStyle w:val="Hypertextovodkaz"/>
          </w:rPr>
          <w:t>§ 14 odst. 2 až 5</w:t>
        </w:r>
      </w:hyperlink>
      <w:r>
        <w:t xml:space="preserve">, použije se část platby zálohy vypočtená jako rozdíl mezi tímto vyšším měsíčním vyměřovacím základem a měsíčním vyměřovacím základem stanoveným podle </w:t>
      </w:r>
      <w:hyperlink r:id="rId274">
        <w:r>
          <w:rPr>
            <w:rStyle w:val="Hypertextovodkaz"/>
          </w:rPr>
          <w:t>§ 14 odst. 2 až 5</w:t>
        </w:r>
      </w:hyperlink>
      <w:r>
        <w:t xml:space="preserve"> nejprve na úhradu splatných závazků uvedených v odstavci 2 a poté na úhradu záloh na pojistné do budoucna, nejdéle však do konce kalendářního roku.</w:t>
      </w:r>
    </w:p>
    <w:p w14:paraId="2491AC61" w14:textId="77777777" w:rsidR="00636402" w:rsidRDefault="00000000">
      <w:pPr>
        <w:pStyle w:val="Zkladntext"/>
      </w:pPr>
      <w:bookmarkStart w:id="167" w:name="c_65952"/>
      <w:bookmarkStart w:id="168" w:name="pa_22b"/>
      <w:bookmarkEnd w:id="167"/>
      <w:bookmarkEnd w:id="168"/>
      <w:r>
        <w:t xml:space="preserve"> </w:t>
      </w:r>
      <w:bookmarkStart w:id="169" w:name="p_22b"/>
      <w:bookmarkEnd w:id="169"/>
    </w:p>
    <w:p w14:paraId="038EDB69" w14:textId="77777777" w:rsidR="00636402" w:rsidRDefault="00000000">
      <w:pPr>
        <w:pStyle w:val="H5-center"/>
      </w:pPr>
      <w:r>
        <w:t>§ 22b </w:t>
      </w:r>
      <w:hyperlink r:id="rId275">
        <w:r>
          <w:rPr>
            <w:rStyle w:val="Hypertextovodkaz"/>
          </w:rPr>
          <w:t>[Komentář WK]</w:t>
        </w:r>
      </w:hyperlink>
    </w:p>
    <w:p w14:paraId="1A83FA47" w14:textId="77777777" w:rsidR="00636402" w:rsidRDefault="00636402">
      <w:pPr>
        <w:pStyle w:val="Zkladntext"/>
      </w:pPr>
      <w:bookmarkStart w:id="170" w:name="c_65954"/>
      <w:bookmarkEnd w:id="170"/>
    </w:p>
    <w:p w14:paraId="542532EF" w14:textId="77777777" w:rsidR="00636402" w:rsidRDefault="00000000">
      <w:pPr>
        <w:pStyle w:val="Nadpis5"/>
      </w:pPr>
      <w:bookmarkStart w:id="171" w:name="pravděpodobná-výše-pojistného"/>
      <w:bookmarkEnd w:id="166"/>
      <w:r>
        <w:lastRenderedPageBreak/>
        <w:t>Pravděpodobná výše pojistného</w:t>
      </w:r>
    </w:p>
    <w:p w14:paraId="321FDD0E" w14:textId="77777777" w:rsidR="00636402" w:rsidRDefault="00000000">
      <w:pPr>
        <w:pStyle w:val="FirstParagraph"/>
      </w:pPr>
      <w:r>
        <w:t xml:space="preserve">(1) Jestliže zaměstnavatel nesplnil povinnost podat přehled podle </w:t>
      </w:r>
      <w:hyperlink r:id="rId276">
        <w:r>
          <w:rPr>
            <w:rStyle w:val="Hypertextovodkaz"/>
          </w:rPr>
          <w:t>§ 9 odst. 2</w:t>
        </w:r>
      </w:hyperlink>
      <w:r>
        <w:t xml:space="preserve">, nebo jestliže osoba samostatně výdělečně činná nesplnila povinnost podat přehled podle </w:t>
      </w:r>
      <w:hyperlink r:id="rId277">
        <w:r>
          <w:rPr>
            <w:rStyle w:val="Hypertextovodkaz"/>
          </w:rPr>
          <w:t>§ 15 odst. 1 a 2</w:t>
        </w:r>
      </w:hyperlink>
      <w:r>
        <w:t xml:space="preserve"> a tato povinnost nebyla splněna ani ve lhůtě určené příslušnou správou sociálního zabezpečení v písemné výzvě, může příslušná okresní správa sociálního zabezpečení stanovit rozhodnutím pravděpodobnou výši pojistného na sociální zabezpečení a příspěvku na státní politiku zaměstnanosti nebo pojistného na důchodové pojištění a příspěvku na státní politiku zaměstnanosti (dále jen "pravděpodobná výše pojistného"), pokud byl plátce pojistného v této výzvě na tento následek upozorněn.</w:t>
      </w:r>
    </w:p>
    <w:p w14:paraId="0B7040F3" w14:textId="77777777" w:rsidR="00636402" w:rsidRDefault="00000000">
      <w:pPr>
        <w:pStyle w:val="Zkladntext"/>
      </w:pPr>
      <w:r>
        <w:t>(2) Při stanovení pravděpodobné výše pojistného vychází příslušná okresní správa sociálního zabezpečení z údajů a pomůcek, které má k dispozici nebo které si sama opatří. Údaje o počtu zaměstnanců si může okresní správa sociálního zabezpečení vyžádat od krajské pobočky Úřadu práce, která je povinna tyto údaje jí sdělit, pokud je má k dispozici. Nelze-li pro nedostatek podkladů stanovit pravděpodobnou výši příjmů zaměstnance anebo osoby samostatně výdělečně činné, má se pro účely stanovení pravděpodobné výše pojistného za to, že jejich měsíčním příjmem je částka 1,5násobku průměrné mzdy určované pro kalendářní rok, ve kterém okresní správa sociálního zabezpečení stanoví pravděpodobnou výši pojistného; u osoby samostatně výdělečně činné se má přitom za to, že tato částka je jejím měsíčním příjmem ze samostatné výdělečné činnosti, který je již snížen o výdaje vynaložené na jeho dosažení, zajištění a udržení. Částka podle věty třetí se zaokrouhluje na celé koruny směrem nahoru.</w:t>
      </w:r>
    </w:p>
    <w:p w14:paraId="6C785C1A" w14:textId="77777777" w:rsidR="00636402" w:rsidRDefault="00000000">
      <w:pPr>
        <w:pStyle w:val="Zkladntext"/>
      </w:pPr>
      <w:r>
        <w:t xml:space="preserve">(3) Stanovením pravděpodobné výše pojistného není dotčena povinnost předložit přehled podle </w:t>
      </w:r>
      <w:hyperlink r:id="rId278">
        <w:r>
          <w:rPr>
            <w:rStyle w:val="Hypertextovodkaz"/>
          </w:rPr>
          <w:t>§ 9 odst. 2</w:t>
        </w:r>
      </w:hyperlink>
      <w:r>
        <w:t xml:space="preserve"> nebo </w:t>
      </w:r>
      <w:hyperlink r:id="rId279">
        <w:r>
          <w:rPr>
            <w:rStyle w:val="Hypertextovodkaz"/>
          </w:rPr>
          <w:t>§ 15 odst. 1 a 2</w:t>
        </w:r>
      </w:hyperlink>
      <w:r>
        <w:t xml:space="preserve"> ani možnost uložit pokutu podle </w:t>
      </w:r>
      <w:hyperlink r:id="rId280">
        <w:r>
          <w:rPr>
            <w:rStyle w:val="Hypertextovodkaz"/>
          </w:rPr>
          <w:t>§ 25c</w:t>
        </w:r>
      </w:hyperlink>
      <w:r>
        <w:t xml:space="preserve"> nebo </w:t>
      </w:r>
      <w:hyperlink r:id="rId281">
        <w:r>
          <w:rPr>
            <w:rStyle w:val="Hypertextovodkaz"/>
          </w:rPr>
          <w:t>25d</w:t>
        </w:r>
      </w:hyperlink>
      <w:r>
        <w:t>. Je-li následně tento přehled předložen, příslušná okresní správa sociálního zabezpečení novým rozhodnutím</w:t>
      </w:r>
      <w:r>
        <w:rPr>
          <w:vertAlign w:val="superscript"/>
        </w:rPr>
        <w:t>22a)</w:t>
      </w:r>
      <w:r>
        <w:t xml:space="preserve"> rozhodnutí o pravděpodobné výši pojistného zruší. Okresní správa sociálního zabezpečení novým rozhodnutím</w:t>
      </w:r>
      <w:r>
        <w:rPr>
          <w:vertAlign w:val="superscript"/>
        </w:rPr>
        <w:t>22a)</w:t>
      </w:r>
      <w:r>
        <w:t xml:space="preserve"> zruší rozhodnutí o pravděpodobné výši pojistného, pokud osoba samostatně výdělečně činná prokáže, že nevykonávala samostatnou výdělečnou činnost v období, na které byla stanovena pravděpodobná výše pojistného, nebo pokud zaměstnavatel prokáže, že nezaměstnával ani jednoho zaměstnance v období, na které byla stanovena pravděpodobná výše pojistného.</w:t>
      </w:r>
    </w:p>
    <w:p w14:paraId="607249A1" w14:textId="77777777" w:rsidR="00636402" w:rsidRDefault="00000000">
      <w:pPr>
        <w:pStyle w:val="Zkladntext"/>
      </w:pPr>
      <w:r>
        <w:t>(4) Plátci pojistného jsou povinni platit penále z dlužné částky pravděpodobné výše pojistného, a to ode dne, který bezprostředně následuje po dni splatnosti pojistného (</w:t>
      </w:r>
      <w:hyperlink r:id="rId282">
        <w:r>
          <w:rPr>
            <w:rStyle w:val="Hypertextovodkaz"/>
          </w:rPr>
          <w:t>§ 20 odst. 2</w:t>
        </w:r>
      </w:hyperlink>
      <w:r>
        <w:t xml:space="preserve"> věta první), ohledně něhož nebyl podán přehled podle </w:t>
      </w:r>
      <w:hyperlink r:id="rId283">
        <w:r>
          <w:rPr>
            <w:rStyle w:val="Hypertextovodkaz"/>
          </w:rPr>
          <w:t>§ 9 odst. 2</w:t>
        </w:r>
      </w:hyperlink>
      <w:r>
        <w:t xml:space="preserve"> nebo </w:t>
      </w:r>
      <w:hyperlink r:id="rId284">
        <w:r>
          <w:rPr>
            <w:rStyle w:val="Hypertextovodkaz"/>
          </w:rPr>
          <w:t>§ 15 odst. 1 a 2</w:t>
        </w:r>
      </w:hyperlink>
      <w:r>
        <w:t xml:space="preserve">, do dne, ve kterém byl tento přehled předložen, a to včetně tohoto dne. Ustanovení věty první platí přitom i tehdy, je-li penále z pravděpodobné výše pojistného vyšší než penále z pojistného podle přehledu podle </w:t>
      </w:r>
      <w:hyperlink r:id="rId285">
        <w:r>
          <w:rPr>
            <w:rStyle w:val="Hypertextovodkaz"/>
          </w:rPr>
          <w:t>§ 9 odst. 2</w:t>
        </w:r>
      </w:hyperlink>
      <w:r>
        <w:t xml:space="preserve"> nebo </w:t>
      </w:r>
      <w:hyperlink r:id="rId286">
        <w:r>
          <w:rPr>
            <w:rStyle w:val="Hypertextovodkaz"/>
          </w:rPr>
          <w:t>§ 15 odst. 1 a 2</w:t>
        </w:r>
      </w:hyperlink>
      <w:r>
        <w:t>; je-li penále z pravděpodobné výše pojistného nižší než penále z pojistného podle tohoto přehledu, je plátce pojistného povinen zaplatit ještě tento rozdíl.</w:t>
      </w:r>
    </w:p>
    <w:p w14:paraId="1B7F8CD1" w14:textId="77777777" w:rsidR="00636402" w:rsidRDefault="00000000">
      <w:pPr>
        <w:pStyle w:val="Zkladntext"/>
      </w:pPr>
      <w:bookmarkStart w:id="172" w:name="c_68118"/>
      <w:bookmarkStart w:id="173" w:name="pa_22c"/>
      <w:bookmarkEnd w:id="172"/>
      <w:bookmarkEnd w:id="173"/>
      <w:r>
        <w:t xml:space="preserve"> </w:t>
      </w:r>
      <w:bookmarkStart w:id="174" w:name="p_22c"/>
      <w:bookmarkEnd w:id="174"/>
    </w:p>
    <w:p w14:paraId="0749F3EA" w14:textId="77777777" w:rsidR="00636402" w:rsidRDefault="00000000">
      <w:pPr>
        <w:pStyle w:val="H5-center"/>
      </w:pPr>
      <w:r>
        <w:t>§ 22c </w:t>
      </w:r>
      <w:hyperlink r:id="rId287">
        <w:r>
          <w:rPr>
            <w:rStyle w:val="Hypertextovodkaz"/>
          </w:rPr>
          <w:t>[Komentář WK]</w:t>
        </w:r>
      </w:hyperlink>
    </w:p>
    <w:p w14:paraId="3B1EFE26" w14:textId="77777777" w:rsidR="00636402" w:rsidRDefault="00636402">
      <w:pPr>
        <w:pStyle w:val="Zkladntext"/>
      </w:pPr>
      <w:bookmarkStart w:id="175" w:name="c_68120"/>
      <w:bookmarkEnd w:id="175"/>
    </w:p>
    <w:p w14:paraId="2F08BCBD" w14:textId="77777777" w:rsidR="00636402" w:rsidRDefault="00000000">
      <w:pPr>
        <w:pStyle w:val="Nadpis5"/>
      </w:pPr>
      <w:bookmarkStart w:id="176" w:name="uschovávání-účetních-záznamů"/>
      <w:bookmarkEnd w:id="171"/>
      <w:r>
        <w:t>Uschovávání účetních záznamů</w:t>
      </w:r>
    </w:p>
    <w:p w14:paraId="7D3D7CB1" w14:textId="77777777" w:rsidR="00636402" w:rsidRDefault="00000000">
      <w:pPr>
        <w:pStyle w:val="FirstParagraph"/>
      </w:pPr>
      <w:r>
        <w:t>Účetní záznamy o údajích potřebných pro stanovení a odvod pojistného jsou plátci pojistného povinni uschovávat po dobu 10 kalendářních roků následujících po roce, kterého se týkají.</w:t>
      </w:r>
    </w:p>
    <w:p w14:paraId="3AE590EE" w14:textId="77777777" w:rsidR="00636402" w:rsidRDefault="00000000">
      <w:pPr>
        <w:pStyle w:val="Zkladntext"/>
      </w:pPr>
      <w:bookmarkStart w:id="177" w:name="c_68193"/>
      <w:bookmarkStart w:id="178" w:name="pa_22d"/>
      <w:bookmarkEnd w:id="177"/>
      <w:bookmarkEnd w:id="178"/>
      <w:r>
        <w:t xml:space="preserve"> </w:t>
      </w:r>
      <w:bookmarkStart w:id="179" w:name="p_22d"/>
      <w:bookmarkEnd w:id="179"/>
    </w:p>
    <w:p w14:paraId="13F5D367" w14:textId="77777777" w:rsidR="00636402" w:rsidRDefault="00000000">
      <w:pPr>
        <w:pStyle w:val="H5-center"/>
      </w:pPr>
      <w:r>
        <w:t>§ 22d </w:t>
      </w:r>
      <w:hyperlink r:id="rId288">
        <w:r>
          <w:rPr>
            <w:rStyle w:val="Hypertextovodkaz"/>
          </w:rPr>
          <w:t>[Komentář WK]</w:t>
        </w:r>
      </w:hyperlink>
    </w:p>
    <w:p w14:paraId="58BBE132" w14:textId="77777777" w:rsidR="00636402" w:rsidRDefault="00000000">
      <w:pPr>
        <w:pStyle w:val="Nadpis5"/>
      </w:pPr>
      <w:bookmarkStart w:id="180" w:name="neplatil-3"/>
      <w:bookmarkEnd w:id="176"/>
      <w:r>
        <w:t>neplatil</w:t>
      </w:r>
    </w:p>
    <w:p w14:paraId="3ABB1FA5" w14:textId="77777777" w:rsidR="00636402" w:rsidRDefault="00000000">
      <w:pPr>
        <w:pStyle w:val="FirstParagraph"/>
      </w:pPr>
      <w:r>
        <w:t xml:space="preserve">Příslušná okresní správa sociálního zabezpečení je povinna vydat na žádost plátce pojistného potvrzení o stavu jeho závazků týkajících se pojistného, penále a přirážky k pojistnému. Tuto povinnost </w:t>
      </w:r>
      <w:r>
        <w:lastRenderedPageBreak/>
        <w:t>má okresní správa sociálního zabezpečení též na základě žádosti, stanoví-li tak zvláštní zákon</w:t>
      </w:r>
      <w:r>
        <w:rPr>
          <w:vertAlign w:val="superscript"/>
        </w:rPr>
        <w:t>22b)</w:t>
      </w:r>
      <w:r>
        <w:t>. Má-li plátce pojistného dluh, uvede se v tomto potvrzení výše tohoto dluhu a údaj o dluhu na pojistném včetně záloh, dluhu na penále a dluhu na přirážce k pojistnému; zvlášť se přitom uvede výše zůstatku dluhu, jehož placení bylo povoleno ve splátkách.</w:t>
      </w:r>
    </w:p>
    <w:p w14:paraId="37B9C6AC" w14:textId="77777777" w:rsidR="00636402" w:rsidRDefault="00000000">
      <w:pPr>
        <w:pStyle w:val="Zkladntext"/>
      </w:pPr>
      <w:bookmarkStart w:id="181" w:name="c_68345"/>
      <w:bookmarkStart w:id="182" w:name="pa_23"/>
      <w:bookmarkEnd w:id="181"/>
      <w:bookmarkEnd w:id="182"/>
      <w:r>
        <w:t xml:space="preserve"> </w:t>
      </w:r>
      <w:bookmarkStart w:id="183" w:name="p_23"/>
      <w:bookmarkEnd w:id="183"/>
    </w:p>
    <w:p w14:paraId="6D078421" w14:textId="77777777" w:rsidR="00636402" w:rsidRDefault="00000000">
      <w:pPr>
        <w:pStyle w:val="H5-center"/>
      </w:pPr>
      <w:r>
        <w:t>§ 23 </w:t>
      </w:r>
      <w:hyperlink r:id="rId289">
        <w:r>
          <w:rPr>
            <w:rStyle w:val="Hypertextovodkaz"/>
          </w:rPr>
          <w:t>[Komentář WK]</w:t>
        </w:r>
      </w:hyperlink>
      <w:r>
        <w:t> </w:t>
      </w:r>
      <w:hyperlink r:id="rId290">
        <w:r>
          <w:rPr>
            <w:rStyle w:val="Hypertextovodkaz"/>
          </w:rPr>
          <w:t>DZ</w:t>
        </w:r>
      </w:hyperlink>
    </w:p>
    <w:p w14:paraId="5464E969" w14:textId="77777777" w:rsidR="00636402" w:rsidRDefault="00636402">
      <w:pPr>
        <w:pStyle w:val="Zkladntext"/>
      </w:pPr>
      <w:bookmarkStart w:id="184" w:name="c_68347"/>
      <w:bookmarkEnd w:id="184"/>
    </w:p>
    <w:p w14:paraId="3E5B5210" w14:textId="77777777" w:rsidR="00636402" w:rsidRDefault="00000000">
      <w:pPr>
        <w:pStyle w:val="Nadpis5"/>
      </w:pPr>
      <w:bookmarkStart w:id="185" w:name="počítání-času"/>
      <w:bookmarkEnd w:id="180"/>
      <w:r>
        <w:t>Počítání času</w:t>
      </w:r>
    </w:p>
    <w:p w14:paraId="5067FF63" w14:textId="77777777" w:rsidR="00636402" w:rsidRDefault="00000000">
      <w:pPr>
        <w:pStyle w:val="FirstParagraph"/>
      </w:pPr>
      <w:r>
        <w:t>(1) Lhůta určená podle dní počíná dnem, který následuje po události, jež je rozhodující pro její počátek.</w:t>
      </w:r>
    </w:p>
    <w:p w14:paraId="40BD4F0F" w14:textId="77777777" w:rsidR="00636402" w:rsidRDefault="00000000">
      <w:pPr>
        <w:pStyle w:val="Zkladntext"/>
      </w:pPr>
      <w:r>
        <w:t>(2) Poslední den lhůty určené podle týdnů, měsíců nebo let připadá na den, který se pojmenováním nebo číslem shoduje se dnem, na který připadá událost, od níž lhůta počíná. Není-li takový den v měsíci, připadne poslední den lhůty na poslední den v měsíci.</w:t>
      </w:r>
    </w:p>
    <w:p w14:paraId="398EC0FA" w14:textId="77777777" w:rsidR="00636402" w:rsidRDefault="00000000">
      <w:pPr>
        <w:pStyle w:val="Zkladntext"/>
      </w:pPr>
      <w:r>
        <w:t>(3) Připadne-li poslední den lhůty na sobotu, neděli nebo svátek, je posledním dnem lhůty nejblíže následující pracovní den.</w:t>
      </w:r>
    </w:p>
    <w:p w14:paraId="348DF815" w14:textId="77777777" w:rsidR="00636402" w:rsidRDefault="00000000">
      <w:pPr>
        <w:pStyle w:val="Zkladntext"/>
      </w:pPr>
      <w:r>
        <w:t>(4) Lhůta stanovená tímto zákonem k podání předepsaného tiskopisu, žádosti nebo oznámení je zachována, je-li posledního dne lhůty učiněn úkon u příslušného orgánu sociálního zabezpečení nebo je-li podána poštovní zásilka obsahující podání.</w:t>
      </w:r>
    </w:p>
    <w:p w14:paraId="45731F7C" w14:textId="77777777" w:rsidR="00636402" w:rsidRDefault="00000000">
      <w:pPr>
        <w:pStyle w:val="Zkladntext"/>
      </w:pPr>
      <w:bookmarkStart w:id="186" w:name="c_68566"/>
      <w:bookmarkStart w:id="187" w:name="pa_23a"/>
      <w:bookmarkEnd w:id="186"/>
      <w:bookmarkEnd w:id="187"/>
      <w:r>
        <w:t xml:space="preserve"> </w:t>
      </w:r>
      <w:bookmarkStart w:id="188" w:name="p_23a"/>
      <w:bookmarkEnd w:id="188"/>
    </w:p>
    <w:p w14:paraId="6C8BBA6D" w14:textId="77777777" w:rsidR="00636402" w:rsidRDefault="00000000">
      <w:pPr>
        <w:pStyle w:val="H5-center"/>
      </w:pPr>
      <w:r>
        <w:t>§ 23a </w:t>
      </w:r>
      <w:hyperlink r:id="rId291">
        <w:r>
          <w:rPr>
            <w:rStyle w:val="Hypertextovodkaz"/>
          </w:rPr>
          <w:t>[Komentář WK]</w:t>
        </w:r>
      </w:hyperlink>
    </w:p>
    <w:p w14:paraId="477BD465" w14:textId="77777777" w:rsidR="00636402" w:rsidRDefault="00000000">
      <w:pPr>
        <w:pStyle w:val="Zkladntext"/>
      </w:pPr>
      <w:r>
        <w:t>Měla-li osoba samostatně výdělečně činná splnit povinnosti stanovené tímto zákonem ve lhůtě vázané na lhůty pro podání daňového přiznání a podle zvláštního zákona není povinna toto přiznání podávat, je povinna splnit tyto povinnosti do 31. července kalendářního roku následujícího po kalendářním roce, v němž vykonávala samostatnou výdělečnou činnost.</w:t>
      </w:r>
    </w:p>
    <w:p w14:paraId="748FF6A3" w14:textId="77777777" w:rsidR="00636402" w:rsidRDefault="00000000">
      <w:pPr>
        <w:pStyle w:val="Zkladntext"/>
      </w:pPr>
      <w:bookmarkStart w:id="189" w:name="c_68717"/>
      <w:bookmarkStart w:id="190" w:name="pa_23b"/>
      <w:bookmarkEnd w:id="189"/>
      <w:bookmarkEnd w:id="190"/>
      <w:r>
        <w:t xml:space="preserve"> </w:t>
      </w:r>
      <w:bookmarkStart w:id="191" w:name="p_23b"/>
      <w:bookmarkEnd w:id="191"/>
    </w:p>
    <w:p w14:paraId="51F5C426" w14:textId="77777777" w:rsidR="00636402" w:rsidRDefault="00000000">
      <w:pPr>
        <w:pStyle w:val="H5-center"/>
      </w:pPr>
      <w:r>
        <w:t>§ 23b </w:t>
      </w:r>
      <w:hyperlink r:id="rId292">
        <w:r>
          <w:rPr>
            <w:rStyle w:val="Hypertextovodkaz"/>
          </w:rPr>
          <w:t>[Komentář WK]</w:t>
        </w:r>
      </w:hyperlink>
    </w:p>
    <w:p w14:paraId="5C72C63C" w14:textId="77777777" w:rsidR="00636402" w:rsidRDefault="00000000">
      <w:pPr>
        <w:pStyle w:val="Zkladntext"/>
      </w:pPr>
      <w:r>
        <w:t xml:space="preserve">(1) Samostatnou výdělečnou činností se pro účely tohoto zákona rozumí též spolupráce při výkonu samostatné výdělečné činnosti, pokud podle </w:t>
      </w:r>
      <w:hyperlink r:id="rId293">
        <w:r>
          <w:rPr>
            <w:rStyle w:val="Hypertextovodkaz"/>
          </w:rPr>
          <w:t>zákona o daních z příjmů</w:t>
        </w:r>
      </w:hyperlink>
      <w:r>
        <w:t xml:space="preserve"> lze v důsledku této spolupráce rozdělovat příjmy dosažené ze samostatné výdělečné činnosti a výdaje vynaložené na jejich dosažení, zajištění a udržení mezi více osob.</w:t>
      </w:r>
    </w:p>
    <w:p w14:paraId="3A2BE33C" w14:textId="77777777" w:rsidR="00636402" w:rsidRDefault="00000000">
      <w:pPr>
        <w:pStyle w:val="Zkladntext"/>
      </w:pPr>
      <w:r>
        <w:t>(2) Smluvním zaměstnavatelem se pro účely tohoto zákona rozumí právnická nebo fyzická osoba, která má sídlo nebo bydliště na území České republiky a u níž jsou v České republice činni zaměstnanci zaměstnavatele, jehož sídlo nebo bydliště je na území státu, s nímž Česká republika neuzavřela mezinárodní smlouvu o sociálním zabezpečení, považovaní v České republice za smluvní zaměstnance, pokud podle smlouvy uzavřené s tímto zaměstnavatelem jsou příjmy smluvních zaměstnanců vypláceny smluvním zaměstnavatelem nebo jsou smluvním zaměstnavatelem uhrazovány tomuto zaměstnavateli. Smluvní zaměstnavatel má pro účely tohoto zákona postavení zaměstnavatele. Organizační složka právnické osoby, která má sídlo ve státě, s nímž Česká republika neuzavřela mezinárodní smlouvu o sociálním zabezpečení, pokud je tato složka zapsána v obchodním rejstříku, plní úkoly zaměstnavatele podle tohoto zákona u vedoucích zaměstnanců této právnické osoby, jejichž místo výkonu práce je trvale v České republice.</w:t>
      </w:r>
    </w:p>
    <w:p w14:paraId="40B93CCE" w14:textId="77777777" w:rsidR="00636402" w:rsidRDefault="00000000">
      <w:pPr>
        <w:pStyle w:val="Zkladntext"/>
      </w:pPr>
      <w:r>
        <w:t xml:space="preserve">(3) Za období nároku na výplatu nemocenského z nemocenského pojištění osob samostatně výdělečně činných se pro účely tohoto zákona považuje též období dočasné pracovní neschopnosti (karantény), po které se nemocenské podle zvláštního právního předpisu neposkytuje, pokud se jedná o osobu </w:t>
      </w:r>
      <w:r>
        <w:lastRenderedPageBreak/>
        <w:t>samostatně výdělečně činnou, která je účastna nemocenského pojištění osob samostatně výdělečně činných.</w:t>
      </w:r>
    </w:p>
    <w:p w14:paraId="1D5E73AB" w14:textId="77777777" w:rsidR="00636402" w:rsidRDefault="00000000">
      <w:pPr>
        <w:pStyle w:val="Zkladntext"/>
      </w:pPr>
      <w:r>
        <w:t>(4) Za průměrnou mzdu se pro účely tohoto zákona považuje částka, která se vypočte jako součin všeobecného vyměřovacího základu za kalendářní rok, který o 2 roky předchází kalendářnímu roku, pro který se průměrná mzda zjišťuje, a přepočítacího koeficientu pro úpravu tohoto všeobecného vyměřovacího základu; vypočtená částka se zaokrouhluje na celé koruny nahoru.</w:t>
      </w:r>
    </w:p>
    <w:p w14:paraId="4B882FE0" w14:textId="77777777" w:rsidR="00636402" w:rsidRDefault="00636402">
      <w:pPr>
        <w:pStyle w:val="Zkladntext"/>
      </w:pPr>
      <w:bookmarkStart w:id="192" w:name="c_69395"/>
      <w:bookmarkEnd w:id="192"/>
    </w:p>
    <w:p w14:paraId="42A18C87" w14:textId="77777777" w:rsidR="00636402" w:rsidRDefault="00000000">
      <w:pPr>
        <w:pStyle w:val="Nadpis5"/>
      </w:pPr>
      <w:bookmarkStart w:id="193" w:name="nadpis-neplatil-1"/>
      <w:bookmarkEnd w:id="185"/>
      <w:r>
        <w:t>nadpis neplatil</w:t>
      </w:r>
    </w:p>
    <w:p w14:paraId="4A98DCF3" w14:textId="77777777" w:rsidR="00636402" w:rsidRDefault="00000000">
      <w:pPr>
        <w:pStyle w:val="FirstParagraph"/>
      </w:pPr>
      <w:bookmarkStart w:id="194" w:name="c_69403"/>
      <w:bookmarkStart w:id="195" w:name="pa_23c"/>
      <w:bookmarkEnd w:id="194"/>
      <w:bookmarkEnd w:id="195"/>
      <w:r>
        <w:t xml:space="preserve"> </w:t>
      </w:r>
      <w:bookmarkStart w:id="196" w:name="p_23c"/>
      <w:bookmarkEnd w:id="196"/>
    </w:p>
    <w:p w14:paraId="6561422C" w14:textId="77777777" w:rsidR="00636402" w:rsidRDefault="00000000">
      <w:pPr>
        <w:pStyle w:val="H5-center"/>
      </w:pPr>
      <w:r>
        <w:t>§ 23c</w:t>
      </w:r>
    </w:p>
    <w:p w14:paraId="5F348167" w14:textId="77777777" w:rsidR="00636402" w:rsidRDefault="00000000">
      <w:pPr>
        <w:pStyle w:val="Nadpis5"/>
      </w:pPr>
      <w:bookmarkStart w:id="197" w:name="neplatil-4"/>
      <w:bookmarkEnd w:id="193"/>
      <w:r>
        <w:t>neplatil</w:t>
      </w:r>
    </w:p>
    <w:p w14:paraId="7C552A13" w14:textId="77777777" w:rsidR="00636402" w:rsidRDefault="00000000">
      <w:pPr>
        <w:pStyle w:val="FirstParagraph"/>
      </w:pPr>
      <w:bookmarkStart w:id="198" w:name="c_69773"/>
      <w:bookmarkStart w:id="199" w:name="pa_23d"/>
      <w:bookmarkEnd w:id="198"/>
      <w:bookmarkEnd w:id="199"/>
      <w:r>
        <w:t xml:space="preserve"> </w:t>
      </w:r>
      <w:bookmarkStart w:id="200" w:name="p_23d"/>
      <w:bookmarkEnd w:id="200"/>
    </w:p>
    <w:p w14:paraId="6A3C1D0D" w14:textId="77777777" w:rsidR="00636402" w:rsidRDefault="00000000">
      <w:pPr>
        <w:pStyle w:val="H5-center"/>
      </w:pPr>
      <w:r>
        <w:t>§ 23d</w:t>
      </w:r>
    </w:p>
    <w:p w14:paraId="1F336932" w14:textId="77777777" w:rsidR="00636402" w:rsidRDefault="00000000">
      <w:pPr>
        <w:pStyle w:val="Nadpis5"/>
      </w:pPr>
      <w:bookmarkStart w:id="201" w:name="neplatil-5"/>
      <w:bookmarkEnd w:id="197"/>
      <w:r>
        <w:t>neplatil</w:t>
      </w:r>
    </w:p>
    <w:p w14:paraId="1257651B" w14:textId="77777777" w:rsidR="00636402" w:rsidRDefault="00000000">
      <w:pPr>
        <w:pStyle w:val="FirstParagraph"/>
      </w:pPr>
      <w:bookmarkStart w:id="202" w:name="c_69941"/>
      <w:bookmarkStart w:id="203" w:name="pa_23e"/>
      <w:bookmarkEnd w:id="202"/>
      <w:bookmarkEnd w:id="203"/>
      <w:r>
        <w:t xml:space="preserve"> </w:t>
      </w:r>
      <w:bookmarkStart w:id="204" w:name="p_23e"/>
      <w:bookmarkEnd w:id="204"/>
    </w:p>
    <w:p w14:paraId="3DCE6A4A" w14:textId="77777777" w:rsidR="00636402" w:rsidRDefault="00000000">
      <w:pPr>
        <w:pStyle w:val="H5-center"/>
      </w:pPr>
      <w:r>
        <w:t>§ 23e</w:t>
      </w:r>
    </w:p>
    <w:p w14:paraId="32D07C8A" w14:textId="77777777" w:rsidR="00636402" w:rsidRDefault="00000000">
      <w:pPr>
        <w:pStyle w:val="Nadpis5"/>
      </w:pPr>
      <w:bookmarkStart w:id="205" w:name="neplatil-6"/>
      <w:bookmarkEnd w:id="201"/>
      <w:r>
        <w:t>neplatil</w:t>
      </w:r>
    </w:p>
    <w:p w14:paraId="034683F1" w14:textId="77777777" w:rsidR="00636402" w:rsidRDefault="00000000">
      <w:pPr>
        <w:pStyle w:val="FirstParagraph"/>
      </w:pPr>
      <w:bookmarkStart w:id="206" w:name="c_70132"/>
      <w:bookmarkStart w:id="207" w:name="pa_23f"/>
      <w:bookmarkEnd w:id="206"/>
      <w:bookmarkEnd w:id="207"/>
      <w:r>
        <w:t xml:space="preserve"> </w:t>
      </w:r>
      <w:bookmarkStart w:id="208" w:name="p_23f"/>
      <w:bookmarkEnd w:id="208"/>
    </w:p>
    <w:p w14:paraId="434064CE" w14:textId="77777777" w:rsidR="00636402" w:rsidRDefault="00000000">
      <w:pPr>
        <w:pStyle w:val="H5-center"/>
      </w:pPr>
      <w:r>
        <w:t>§ 23f</w:t>
      </w:r>
    </w:p>
    <w:p w14:paraId="18680BC8" w14:textId="77777777" w:rsidR="00636402" w:rsidRDefault="00000000">
      <w:pPr>
        <w:pStyle w:val="Nadpis5"/>
      </w:pPr>
      <w:bookmarkStart w:id="209" w:name="neplatil-7"/>
      <w:bookmarkEnd w:id="205"/>
      <w:r>
        <w:t>neplatil</w:t>
      </w:r>
    </w:p>
    <w:p w14:paraId="6A98B312" w14:textId="77777777" w:rsidR="00636402" w:rsidRDefault="00000000">
      <w:pPr>
        <w:pStyle w:val="FirstParagraph"/>
      </w:pPr>
      <w:r>
        <w:t xml:space="preserve"> </w:t>
      </w:r>
      <w:bookmarkStart w:id="210" w:name="c_70355"/>
      <w:bookmarkStart w:id="211" w:name="pa_24"/>
      <w:bookmarkEnd w:id="210"/>
      <w:bookmarkEnd w:id="211"/>
      <w:r>
        <w:t xml:space="preserve"> </w:t>
      </w:r>
      <w:bookmarkStart w:id="212" w:name="p_24"/>
      <w:bookmarkEnd w:id="212"/>
    </w:p>
    <w:p w14:paraId="7F1ABB50" w14:textId="77777777" w:rsidR="00636402" w:rsidRDefault="00000000">
      <w:pPr>
        <w:pStyle w:val="H5-center"/>
      </w:pPr>
      <w:r>
        <w:t>§ 24 </w:t>
      </w:r>
      <w:hyperlink r:id="rId294">
        <w:r>
          <w:rPr>
            <w:rStyle w:val="Hypertextovodkaz"/>
          </w:rPr>
          <w:t>[Komentář WK]</w:t>
        </w:r>
      </w:hyperlink>
    </w:p>
    <w:p w14:paraId="3F90DCFB" w14:textId="77777777" w:rsidR="00636402" w:rsidRDefault="00636402">
      <w:pPr>
        <w:pStyle w:val="Zkladntext"/>
      </w:pPr>
      <w:bookmarkStart w:id="213" w:name="c_70357"/>
      <w:bookmarkEnd w:id="213"/>
    </w:p>
    <w:p w14:paraId="337A58D5" w14:textId="77777777" w:rsidR="00636402" w:rsidRDefault="00000000">
      <w:pPr>
        <w:pStyle w:val="Nadpis5"/>
      </w:pPr>
      <w:bookmarkStart w:id="214" w:name="tiskopisy"/>
      <w:bookmarkEnd w:id="209"/>
      <w:r>
        <w:t>Tiskopisy</w:t>
      </w:r>
    </w:p>
    <w:p w14:paraId="77AEC070" w14:textId="77777777" w:rsidR="00636402" w:rsidRDefault="00000000">
      <w:pPr>
        <w:pStyle w:val="FirstParagraph"/>
      </w:pPr>
      <w:r>
        <w:t xml:space="preserve">Česká správa sociálního zabezpečení je povinna zajistit vydávání tiskopisů potřebných k hlášení údajů stanovených tímto zákonem. Tyto tiskopisy jsou poplatníci pojistného uvedení v </w:t>
      </w:r>
      <w:hyperlink r:id="rId295">
        <w:r>
          <w:rPr>
            <w:rStyle w:val="Hypertextovodkaz"/>
          </w:rPr>
          <w:t>§ 3</w:t>
        </w:r>
      </w:hyperlink>
      <w:r>
        <w:t xml:space="preserve"> povinni používat.</w:t>
      </w:r>
    </w:p>
    <w:p w14:paraId="06197975" w14:textId="77777777" w:rsidR="00636402" w:rsidRDefault="00636402">
      <w:pPr>
        <w:pStyle w:val="Zkladntext"/>
      </w:pPr>
      <w:bookmarkStart w:id="215" w:name="c_70462"/>
      <w:bookmarkEnd w:id="215"/>
    </w:p>
    <w:p w14:paraId="1A553F38" w14:textId="77777777" w:rsidR="00636402" w:rsidRDefault="00000000">
      <w:pPr>
        <w:pStyle w:val="Nadpis5"/>
      </w:pPr>
      <w:bookmarkStart w:id="216" w:name="zvláštní-ustanovení"/>
      <w:bookmarkEnd w:id="214"/>
      <w:r>
        <w:t>Zvláštní ustanovení</w:t>
      </w:r>
    </w:p>
    <w:p w14:paraId="53670648" w14:textId="77777777" w:rsidR="00636402" w:rsidRDefault="00000000">
      <w:pPr>
        <w:pStyle w:val="FirstParagraph"/>
      </w:pPr>
      <w:bookmarkStart w:id="217" w:name="c_70466"/>
      <w:bookmarkStart w:id="218" w:name="pa_24a"/>
      <w:bookmarkEnd w:id="217"/>
      <w:bookmarkEnd w:id="218"/>
      <w:r>
        <w:t xml:space="preserve"> </w:t>
      </w:r>
      <w:bookmarkStart w:id="219" w:name="p_24a"/>
      <w:bookmarkEnd w:id="219"/>
    </w:p>
    <w:p w14:paraId="3268E82D" w14:textId="77777777" w:rsidR="00636402" w:rsidRDefault="00000000">
      <w:pPr>
        <w:pStyle w:val="H5-center"/>
      </w:pPr>
      <w:r>
        <w:t>§ 24a</w:t>
      </w:r>
    </w:p>
    <w:p w14:paraId="7D9FCF06" w14:textId="77777777" w:rsidR="00636402" w:rsidRDefault="00000000">
      <w:pPr>
        <w:pStyle w:val="Zkladntext"/>
      </w:pPr>
      <w:r>
        <w:t>(1) Poplatníkem pojistného jako zaměstnanci jsou též státní zástupci vykonávající v České republice funkci evropských pověřených žalobců podle přímo použitelného předpisu Evropské unie upravujícího zřízení Úřadu evropského veřejného žalobce (dále jen "evropský pověřený žalobce").</w:t>
      </w:r>
    </w:p>
    <w:p w14:paraId="76D620B9" w14:textId="77777777" w:rsidR="00636402" w:rsidRDefault="00000000">
      <w:pPr>
        <w:pStyle w:val="Zkladntext"/>
      </w:pPr>
      <w:r>
        <w:lastRenderedPageBreak/>
        <w:t>(2) Za zaměstnavatele evropského pověřeného žalobce se pro účely tohoto zákona považuje státní zastupitelství, které bylo stanoveno jako místo výkonu funkce evropského pověřeného žalobce.</w:t>
      </w:r>
    </w:p>
    <w:p w14:paraId="0FB249AD" w14:textId="77777777" w:rsidR="00636402" w:rsidRDefault="00000000">
      <w:pPr>
        <w:pStyle w:val="Zkladntext"/>
      </w:pPr>
      <w:r>
        <w:t>(3) Za vyměřovací základ evropského pověřeného žalobce se považuje jeho odměna za práci stanovená na základě přímo použitelného předpisu Evropské unie upravujícího zřízení Úřadu evropského veřejného žalobce. Evropský pověřený žalobce je povinen svému zaměstnavateli písemně sdělit a doložit výši této odměny, a to do 8 dnů ode dne jejího stanovení nebo změny její výše.</w:t>
      </w:r>
    </w:p>
    <w:p w14:paraId="45C13E0D" w14:textId="77777777" w:rsidR="00636402" w:rsidRDefault="00000000">
      <w:pPr>
        <w:pStyle w:val="Zkladntext"/>
      </w:pPr>
      <w:r>
        <w:t xml:space="preserve">(4) Pro uhrazení pojistného zaměstnavatelem a zaměstnancem se postupuje podle </w:t>
      </w:r>
      <w:hyperlink r:id="rId296">
        <w:r>
          <w:rPr>
            <w:rStyle w:val="Hypertextovodkaz"/>
          </w:rPr>
          <w:t>§ 8 odst. 2</w:t>
        </w:r>
      </w:hyperlink>
      <w:r>
        <w:t xml:space="preserve"> přiměřeně.</w:t>
      </w:r>
    </w:p>
    <w:p w14:paraId="21764826" w14:textId="77777777" w:rsidR="00636402" w:rsidRDefault="00000000">
      <w:pPr>
        <w:pStyle w:val="Zkladntext"/>
      </w:pPr>
      <w:bookmarkStart w:id="220" w:name="c_70596"/>
      <w:bookmarkStart w:id="221" w:name="pa_25"/>
      <w:bookmarkEnd w:id="220"/>
      <w:bookmarkEnd w:id="221"/>
      <w:r>
        <w:t xml:space="preserve"> </w:t>
      </w:r>
      <w:bookmarkStart w:id="222" w:name="p_25"/>
      <w:bookmarkEnd w:id="222"/>
    </w:p>
    <w:p w14:paraId="51BAA1F6" w14:textId="77777777" w:rsidR="00636402" w:rsidRDefault="00000000">
      <w:pPr>
        <w:pStyle w:val="H5-center"/>
      </w:pPr>
      <w:r>
        <w:t>§ 25 </w:t>
      </w:r>
      <w:hyperlink r:id="rId297">
        <w:r>
          <w:rPr>
            <w:rStyle w:val="Hypertextovodkaz"/>
          </w:rPr>
          <w:t>[Komentář WK]</w:t>
        </w:r>
      </w:hyperlink>
      <w:r>
        <w:t> </w:t>
      </w:r>
      <w:hyperlink r:id="rId298">
        <w:r>
          <w:rPr>
            <w:rStyle w:val="Hypertextovodkaz"/>
          </w:rPr>
          <w:t>DZ</w:t>
        </w:r>
      </w:hyperlink>
    </w:p>
    <w:p w14:paraId="7FE43121" w14:textId="77777777" w:rsidR="00636402" w:rsidRDefault="00636402">
      <w:pPr>
        <w:pStyle w:val="Zkladntext"/>
      </w:pPr>
      <w:bookmarkStart w:id="223" w:name="c_70598"/>
      <w:bookmarkEnd w:id="223"/>
    </w:p>
    <w:p w14:paraId="703DCC3A" w14:textId="77777777" w:rsidR="00636402" w:rsidRDefault="00000000">
      <w:pPr>
        <w:pStyle w:val="Nadpis5"/>
      </w:pPr>
      <w:bookmarkStart w:id="224" w:name="nadpis-vypuštěn-2"/>
      <w:bookmarkEnd w:id="216"/>
      <w:r>
        <w:t>nadpis vypuštěn</w:t>
      </w:r>
    </w:p>
    <w:p w14:paraId="0DD0B60C" w14:textId="77777777" w:rsidR="00636402" w:rsidRDefault="00000000">
      <w:pPr>
        <w:pStyle w:val="FirstParagraph"/>
      </w:pPr>
      <w:r>
        <w:t xml:space="preserve">(1) Ustanovení </w:t>
      </w:r>
      <w:hyperlink r:id="rId299">
        <w:r>
          <w:rPr>
            <w:rStyle w:val="Hypertextovodkaz"/>
          </w:rPr>
          <w:t>§ 2 až 24</w:t>
        </w:r>
      </w:hyperlink>
      <w:r>
        <w:t xml:space="preserve"> a </w:t>
      </w:r>
      <w:hyperlink r:id="rId300">
        <w:r>
          <w:rPr>
            <w:rStyle w:val="Hypertextovodkaz"/>
          </w:rPr>
          <w:t>§ 25c až 25f</w:t>
        </w:r>
      </w:hyperlink>
      <w:r>
        <w:t xml:space="preserve"> se použijí i pro vojáky z povolání a vojáky v záloze ve výkonu vojenské činné služby</w:t>
      </w:r>
      <w:r>
        <w:rPr>
          <w:vertAlign w:val="superscript"/>
        </w:rPr>
        <w:t>75)</w:t>
      </w:r>
      <w:r>
        <w:t xml:space="preserve"> s těmito odchylkami:</w:t>
      </w:r>
    </w:p>
    <w:p w14:paraId="1AE4B045" w14:textId="77777777" w:rsidR="00636402" w:rsidRDefault="00000000">
      <w:pPr>
        <w:pStyle w:val="Odstavec-posun-minus1r"/>
      </w:pPr>
      <w:r>
        <w:t>a) tam, kde podle těchto ustanovení vykonává působnost Česká správa sociálního zabezpečení nebo okresní správa sociálního zabezpečení, rozumějí se tím příslušné orgány Ministerstva obrany,</w:t>
      </w:r>
    </w:p>
    <w:p w14:paraId="524B0C99" w14:textId="77777777" w:rsidR="00636402" w:rsidRDefault="00000000">
      <w:pPr>
        <w:pStyle w:val="Odstavec-posun-minus1r"/>
      </w:pPr>
      <w:r>
        <w:t>b) tam, kde se v těchto ustanoveních mluví o zaměstnavateli, rozumí se tím příslušný útvar ozbrojených sil České republiky.</w:t>
      </w:r>
    </w:p>
    <w:p w14:paraId="242F3901" w14:textId="77777777" w:rsidR="00636402" w:rsidRDefault="00000000">
      <w:pPr>
        <w:pStyle w:val="Zkladntext"/>
      </w:pPr>
      <w:r>
        <w:t xml:space="preserve">(2) Ustanovení </w:t>
      </w:r>
      <w:hyperlink r:id="rId301">
        <w:r>
          <w:rPr>
            <w:rStyle w:val="Hypertextovodkaz"/>
          </w:rPr>
          <w:t>§ 2 až 24</w:t>
        </w:r>
      </w:hyperlink>
      <w:r>
        <w:t xml:space="preserve"> a </w:t>
      </w:r>
      <w:hyperlink r:id="rId302">
        <w:r>
          <w:rPr>
            <w:rStyle w:val="Hypertextovodkaz"/>
          </w:rPr>
          <w:t>§ 25c až 25f</w:t>
        </w:r>
      </w:hyperlink>
      <w:r>
        <w:t xml:space="preserve"> se použijí i pro příslušníky Vězeňské služby České republiky , Policie České republiky, Generální inspekce bezpečnostních sborů, Bezpečnostní informační služby a Úřadu pro zahraniční styky a informace s těmito odchylkami:</w:t>
      </w:r>
    </w:p>
    <w:p w14:paraId="42AA92A9" w14:textId="77777777" w:rsidR="00636402" w:rsidRDefault="00000000">
      <w:pPr>
        <w:pStyle w:val="Odstavec-posun-minus1r"/>
      </w:pPr>
      <w:r>
        <w:t>a) tam, kde podle těchto ustanovení vykonává působnost Česká správa sociálního zabezpečení nebo okresní správa sociálního zabezpečení, rozumí se tím Ministerstvo spravedlnosti, Ministerstvo vnitra, Generální inspekce bezpečnostních sborů, Bezpečnostní informační služba a Úřad pro zahraniční styky a informace,</w:t>
      </w:r>
    </w:p>
    <w:p w14:paraId="24C9392F" w14:textId="77777777" w:rsidR="00636402" w:rsidRDefault="00000000">
      <w:pPr>
        <w:pStyle w:val="Odstavec-posun-minus1r"/>
      </w:pPr>
      <w:r>
        <w:t>b) tam, kde se v těchto ustanoveních mluví o zaměstnavateli, rozumí se tím útvar Vězeňské služby České republiky a zaměstnavatel příslušníka Policie České republiky, Generální inspekce bezpečnostních sborů, Bezpečnostní informační služby a Úřadu pro zahraniční styky a informace.</w:t>
      </w:r>
    </w:p>
    <w:p w14:paraId="56A3871B" w14:textId="77777777" w:rsidR="00636402" w:rsidRDefault="00000000">
      <w:pPr>
        <w:pStyle w:val="Zkladntext"/>
      </w:pPr>
      <w:r>
        <w:t xml:space="preserve">(3) Ustanovení </w:t>
      </w:r>
      <w:hyperlink r:id="rId303">
        <w:r>
          <w:rPr>
            <w:rStyle w:val="Hypertextovodkaz"/>
          </w:rPr>
          <w:t>§ 2 až 24</w:t>
        </w:r>
      </w:hyperlink>
      <w:r>
        <w:t xml:space="preserve"> a </w:t>
      </w:r>
      <w:hyperlink r:id="rId304">
        <w:r>
          <w:rPr>
            <w:rStyle w:val="Hypertextovodkaz"/>
          </w:rPr>
          <w:t>§ 25c až 25f</w:t>
        </w:r>
      </w:hyperlink>
      <w:r>
        <w:t xml:space="preserve"> se použijí i pro příslušníky Celní správy České republiky s těmito odchylkami:</w:t>
      </w:r>
    </w:p>
    <w:p w14:paraId="5A82F824" w14:textId="77777777" w:rsidR="00636402" w:rsidRDefault="00000000">
      <w:pPr>
        <w:pStyle w:val="Odstavec-posun-minus1r"/>
      </w:pPr>
      <w:r>
        <w:t>a) tam, kde podle těchto ustanovení vykonává působnost Česká správa sociálního zabezpečení nebo okresní správa sociálního zabezpečení, rozumí se tím Generální ředitelství cel,</w:t>
      </w:r>
    </w:p>
    <w:p w14:paraId="6D76550B" w14:textId="77777777" w:rsidR="00636402" w:rsidRDefault="00000000">
      <w:pPr>
        <w:pStyle w:val="Odstavec-posun-minus1r"/>
      </w:pPr>
      <w:r>
        <w:t>b) tam, kde se v těchto ustanoveních mluví o zaměstnavateli, rozumí se tím příslušný celní orgán.</w:t>
      </w:r>
    </w:p>
    <w:p w14:paraId="6FA96A46" w14:textId="77777777" w:rsidR="00636402" w:rsidRDefault="00000000">
      <w:pPr>
        <w:pStyle w:val="Zkladntext"/>
      </w:pPr>
      <w:r>
        <w:t xml:space="preserve">(4) Ustanovení </w:t>
      </w:r>
      <w:hyperlink r:id="rId305">
        <w:r>
          <w:rPr>
            <w:rStyle w:val="Hypertextovodkaz"/>
          </w:rPr>
          <w:t>§ 2 až 24</w:t>
        </w:r>
      </w:hyperlink>
      <w:r>
        <w:t xml:space="preserve"> a </w:t>
      </w:r>
      <w:hyperlink r:id="rId306">
        <w:r>
          <w:rPr>
            <w:rStyle w:val="Hypertextovodkaz"/>
          </w:rPr>
          <w:t>§ 25c až 25f</w:t>
        </w:r>
      </w:hyperlink>
      <w:r>
        <w:t xml:space="preserve"> se použijí i pro příslušníky Hasičského záchranného sboru České republiky s těmito odchylkami:</w:t>
      </w:r>
    </w:p>
    <w:p w14:paraId="515EF331" w14:textId="77777777" w:rsidR="00636402" w:rsidRDefault="00000000">
      <w:pPr>
        <w:pStyle w:val="Odstavec-posun-minus1r"/>
      </w:pPr>
      <w:r>
        <w:t>a) tam, kde podle těchto ustanovení vykonává působnost Česká správa sociálního zabezpečení nebo okresní správa sociálního zabezpečení, rozumí se tím Ministerstvo vnitra,</w:t>
      </w:r>
    </w:p>
    <w:p w14:paraId="42A49111" w14:textId="77777777" w:rsidR="00636402" w:rsidRDefault="00000000">
      <w:pPr>
        <w:pStyle w:val="Odstavec-posun-minus1r"/>
      </w:pPr>
      <w:r>
        <w:t>b) tam, kde se v těchto ustanoveních hovoří o zaměstnavateli, rozumí se tím příslušný orgán Hasičského záchranného sboru České republiky.</w:t>
      </w:r>
    </w:p>
    <w:p w14:paraId="3E5E1317" w14:textId="77777777" w:rsidR="00636402" w:rsidRDefault="00000000">
      <w:pPr>
        <w:pStyle w:val="Zkladntext"/>
      </w:pPr>
      <w:r>
        <w:t>(5) Pro stanovení vyměřovacího základu je nezapočitatelným příjmem též příplatek za službu v zahraničí náležející vojákům vyslaným do zahraniční operace.</w:t>
      </w:r>
    </w:p>
    <w:p w14:paraId="3A0F31FF" w14:textId="77777777" w:rsidR="00636402" w:rsidRDefault="00000000">
      <w:pPr>
        <w:pStyle w:val="Zkladntext"/>
      </w:pPr>
      <w:r>
        <w:lastRenderedPageBreak/>
        <w:t>(6) Útvary a orgány uvedené v odstavci 1 písm. b), odstavci 2 písm. b), odstavci 3 písm. b) a odstavci 4 písm. b) odečtou úhrn zúčtovaných dávek nemocenského pojištění od pojistného, které jsou povinny odvádět, a rozdíl odvedou na příslušný účet sdělený v oborech své působnosti orgány uvedenými v odstavci 1 písm. a), odstavci 2 písm. a), odstavci 3 písm. a) a odstavci 4 písm. a), které též v případě, že úhrn zúčtovaných dávek nemocenského pojištění je vyšší než pojistné, které má být odvedeno, uhradí plátcům pojistného tento rozdíl, a to do 8 dnů od podání stanoveného přehledu.</w:t>
      </w:r>
    </w:p>
    <w:p w14:paraId="73FDD8E7" w14:textId="77777777" w:rsidR="00636402" w:rsidRDefault="00000000">
      <w:pPr>
        <w:pStyle w:val="Zkladntext"/>
      </w:pPr>
      <w:r>
        <w:t xml:space="preserve">(7) Byla-li osoba ve služebním poměru uvedená v odstavcích 1 až 4 v kalendářním roce též zaměstnancem a v tomto kalendářním roce vznikl přeplatek podle </w:t>
      </w:r>
      <w:hyperlink r:id="rId307">
        <w:r>
          <w:rPr>
            <w:rStyle w:val="Hypertextovodkaz"/>
          </w:rPr>
          <w:t>§ 15a odst. 2 písm. b)</w:t>
        </w:r>
      </w:hyperlink>
      <w:r>
        <w:t>, vrací tento přeplatek útvary a orgány uvedené v odstavci 1 písm. b), odstavci 2 písm. b), odstavci 3 písm. b) nebo odstavci 4 písm. b).</w:t>
      </w:r>
    </w:p>
    <w:p w14:paraId="6C770AE1" w14:textId="77777777" w:rsidR="00636402" w:rsidRDefault="00000000">
      <w:pPr>
        <w:pStyle w:val="Zkladntext"/>
      </w:pPr>
      <w:r>
        <w:t>(8) Pro účely utajení činnosti zpravodajských služeb České republiky, Policie České republiky, Celní správy České republiky a Generální inspekce bezpečnostních sborů a zajištění bezpečnosti jejich příslušníků lze při plnění úkolů stanovených tímto zákonem použít zvláštní postupy stanovené vládou. Tyto zvláštní postupy mohou použít</w:t>
      </w:r>
    </w:p>
    <w:p w14:paraId="2DE94869" w14:textId="77777777" w:rsidR="00636402" w:rsidRDefault="00000000">
      <w:pPr>
        <w:pStyle w:val="Odstavec-posun-minus1r"/>
      </w:pPr>
      <w:r>
        <w:t>a) příslušníci zpravodajské služby České republiky, Policie České republiky, Celní správy České republiky, Generální inspekce bezpečnostních sborů a Hasičského záchranného sboru České republiky,</w:t>
      </w:r>
    </w:p>
    <w:p w14:paraId="698BA28F" w14:textId="77777777" w:rsidR="00636402" w:rsidRDefault="00000000">
      <w:pPr>
        <w:pStyle w:val="Odstavec-posun-minus1r"/>
      </w:pPr>
      <w:r>
        <w:t>b) zpravodajské služby České republiky, Policie České republiky, Celní správa České republiky, Generální inspekce bezpečnostních sborů a Hasičský záchranný sbor České republiky,</w:t>
      </w:r>
    </w:p>
    <w:p w14:paraId="2CE82D8E" w14:textId="77777777" w:rsidR="00636402" w:rsidRDefault="00000000">
      <w:pPr>
        <w:pStyle w:val="Odstavec-posun-minus1r"/>
      </w:pPr>
      <w:r>
        <w:t>c) orgány sociálního zabezpečení.</w:t>
      </w:r>
    </w:p>
    <w:p w14:paraId="62285FC0" w14:textId="77777777" w:rsidR="00636402" w:rsidRDefault="00000000">
      <w:pPr>
        <w:pStyle w:val="Zkladntext"/>
      </w:pPr>
      <w:r>
        <w:t xml:space="preserve"> </w:t>
      </w:r>
      <w:bookmarkStart w:id="225" w:name="c_72456"/>
      <w:bookmarkStart w:id="226" w:name="pa_25a"/>
      <w:bookmarkEnd w:id="225"/>
      <w:bookmarkEnd w:id="226"/>
      <w:r>
        <w:t xml:space="preserve"> </w:t>
      </w:r>
      <w:bookmarkStart w:id="227" w:name="p_25a"/>
      <w:bookmarkEnd w:id="227"/>
    </w:p>
    <w:p w14:paraId="41EE274F" w14:textId="77777777" w:rsidR="00636402" w:rsidRDefault="00000000">
      <w:pPr>
        <w:pStyle w:val="H5-center"/>
      </w:pPr>
      <w:r>
        <w:t>§ 25a </w:t>
      </w:r>
      <w:hyperlink r:id="rId308">
        <w:r>
          <w:rPr>
            <w:rStyle w:val="Hypertextovodkaz"/>
          </w:rPr>
          <w:t>[Komentář WK]</w:t>
        </w:r>
      </w:hyperlink>
    </w:p>
    <w:p w14:paraId="6866E461" w14:textId="77777777" w:rsidR="00636402" w:rsidRDefault="00636402">
      <w:pPr>
        <w:pStyle w:val="Zkladntext"/>
      </w:pPr>
      <w:bookmarkStart w:id="228" w:name="c_72458"/>
      <w:bookmarkEnd w:id="228"/>
    </w:p>
    <w:p w14:paraId="4E543F8B" w14:textId="77777777" w:rsidR="00636402" w:rsidRDefault="00000000">
      <w:pPr>
        <w:pStyle w:val="Nadpis5"/>
      </w:pPr>
      <w:bookmarkStart w:id="229" w:name="úhrada-odvedeného-pojistného"/>
      <w:bookmarkEnd w:id="224"/>
      <w:r>
        <w:t>Úhrada odvedeného pojistného</w:t>
      </w:r>
    </w:p>
    <w:p w14:paraId="11169D54" w14:textId="77777777" w:rsidR="00636402" w:rsidRDefault="00000000">
      <w:pPr>
        <w:pStyle w:val="FirstParagraph"/>
      </w:pPr>
      <w:r>
        <w:t>Pokud se podle zvláštního předpisu uhrazuje náhrada mzdy, mzdové vyrovnání, doplatek ke mzdě nebo jiné obdobné plnění, uhrazuje se zaměstnavateli též pojistné, které je povinen z těchto plnění platit [</w:t>
      </w:r>
      <w:hyperlink r:id="rId309">
        <w:r>
          <w:rPr>
            <w:rStyle w:val="Hypertextovodkaz"/>
          </w:rPr>
          <w:t>§ 7 odst. 1 písm. a)</w:t>
        </w:r>
      </w:hyperlink>
      <w:r>
        <w:t>]; to platí obdobně i pro výplatu odměn a mezd, které provádí zaměstnavatel z finančních prostředků odborové organizace,</w:t>
      </w:r>
      <w:r>
        <w:rPr>
          <w:vertAlign w:val="superscript"/>
        </w:rPr>
        <w:t>33)</w:t>
      </w:r>
      <w:r>
        <w:t xml:space="preserve"> pokud se v kolektivní smlouvě nestanoví jinak.</w:t>
      </w:r>
    </w:p>
    <w:p w14:paraId="2B9E4D39" w14:textId="77777777" w:rsidR="00636402" w:rsidRDefault="00000000">
      <w:pPr>
        <w:pStyle w:val="Zkladntext"/>
      </w:pPr>
      <w:bookmarkStart w:id="230" w:name="c_72657"/>
      <w:bookmarkStart w:id="231" w:name="pa_25b"/>
      <w:bookmarkEnd w:id="230"/>
      <w:bookmarkEnd w:id="231"/>
      <w:r>
        <w:t xml:space="preserve"> </w:t>
      </w:r>
      <w:bookmarkStart w:id="232" w:name="p_25b"/>
      <w:bookmarkEnd w:id="232"/>
    </w:p>
    <w:p w14:paraId="730555E7" w14:textId="77777777" w:rsidR="00636402" w:rsidRDefault="00000000">
      <w:pPr>
        <w:pStyle w:val="H5-center"/>
      </w:pPr>
      <w:r>
        <w:t>§ 25b </w:t>
      </w:r>
      <w:hyperlink r:id="rId310">
        <w:r>
          <w:rPr>
            <w:rStyle w:val="Hypertextovodkaz"/>
          </w:rPr>
          <w:t>[Komentář WK]</w:t>
        </w:r>
      </w:hyperlink>
    </w:p>
    <w:p w14:paraId="2EBD62B9" w14:textId="77777777" w:rsidR="00636402" w:rsidRDefault="00000000">
      <w:pPr>
        <w:pStyle w:val="Zkladntext"/>
      </w:pPr>
      <w:r>
        <w:t xml:space="preserve">Na samostatný účet státního rozpočtu uvedený v </w:t>
      </w:r>
      <w:hyperlink r:id="rId311">
        <w:r>
          <w:rPr>
            <w:rStyle w:val="Hypertextovodkaz"/>
          </w:rPr>
          <w:t>§ 2</w:t>
        </w:r>
      </w:hyperlink>
      <w:r>
        <w:t xml:space="preserve"> větě třetí se z plateb pojistného převádí poměrná část odpovídající pojistnému na důchodové pojištění.</w:t>
      </w:r>
    </w:p>
    <w:p w14:paraId="32812AF3" w14:textId="77777777" w:rsidR="00636402" w:rsidRDefault="00636402">
      <w:pPr>
        <w:pStyle w:val="Zkladntext"/>
      </w:pPr>
      <w:bookmarkStart w:id="233" w:name="c_72683"/>
      <w:bookmarkEnd w:id="233"/>
    </w:p>
    <w:p w14:paraId="20597AA8" w14:textId="77777777" w:rsidR="00636402" w:rsidRDefault="00000000">
      <w:pPr>
        <w:pStyle w:val="Nadpis5"/>
      </w:pPr>
      <w:bookmarkStart w:id="234" w:name="přestupky"/>
      <w:bookmarkEnd w:id="229"/>
      <w:r>
        <w:t>Přestupky</w:t>
      </w:r>
    </w:p>
    <w:p w14:paraId="23C3325C" w14:textId="77777777" w:rsidR="00636402" w:rsidRDefault="00000000">
      <w:pPr>
        <w:pStyle w:val="FirstParagraph"/>
      </w:pPr>
      <w:bookmarkStart w:id="235" w:name="c_72686"/>
      <w:bookmarkStart w:id="236" w:name="pa_25c"/>
      <w:bookmarkEnd w:id="235"/>
      <w:bookmarkEnd w:id="236"/>
      <w:r>
        <w:t xml:space="preserve"> </w:t>
      </w:r>
      <w:bookmarkStart w:id="237" w:name="p_25c"/>
      <w:bookmarkEnd w:id="237"/>
    </w:p>
    <w:p w14:paraId="126FB729" w14:textId="77777777" w:rsidR="00636402" w:rsidRDefault="00000000">
      <w:pPr>
        <w:pStyle w:val="H5-center"/>
      </w:pPr>
      <w:r>
        <w:t>§ 25c </w:t>
      </w:r>
      <w:hyperlink r:id="rId312">
        <w:r>
          <w:rPr>
            <w:rStyle w:val="Hypertextovodkaz"/>
          </w:rPr>
          <w:t>[Komentář WK]</w:t>
        </w:r>
      </w:hyperlink>
    </w:p>
    <w:p w14:paraId="62D25B29" w14:textId="77777777" w:rsidR="00636402" w:rsidRDefault="00000000">
      <w:pPr>
        <w:pStyle w:val="Zkladntext"/>
      </w:pPr>
      <w:r>
        <w:t>(1) Fyzická osoba se jako osoba samostatně výdělečně činná dopustí přestupku tím, že</w:t>
      </w:r>
    </w:p>
    <w:p w14:paraId="3B0027BC" w14:textId="77777777" w:rsidR="00636402" w:rsidRDefault="00000000">
      <w:pPr>
        <w:pStyle w:val="Odstavec-posun-minus1r"/>
      </w:pPr>
      <w:r>
        <w:t xml:space="preserve">a) v rozporu s </w:t>
      </w:r>
      <w:hyperlink r:id="rId313">
        <w:r>
          <w:rPr>
            <w:rStyle w:val="Hypertextovodkaz"/>
          </w:rPr>
          <w:t>§ 15 odst. 1</w:t>
        </w:r>
      </w:hyperlink>
    </w:p>
    <w:p w14:paraId="10012A19" w14:textId="77777777" w:rsidR="00636402" w:rsidRDefault="00000000">
      <w:pPr>
        <w:pStyle w:val="Odstavec-posun2-minus1r"/>
      </w:pPr>
      <w:r>
        <w:t>1. nepodá na předepsaném tiskopise přehled o příjmech a výdajích, nebo</w:t>
      </w:r>
    </w:p>
    <w:p w14:paraId="17B8A98C" w14:textId="77777777" w:rsidR="00636402" w:rsidRDefault="00000000">
      <w:pPr>
        <w:pStyle w:val="Odstavec-posun2-minus1r"/>
      </w:pPr>
      <w:r>
        <w:t>2. nedoloží skutečnost, že jí zpracovává daňové přiznání daňový poradce,</w:t>
      </w:r>
    </w:p>
    <w:p w14:paraId="224D16A2" w14:textId="77777777" w:rsidR="00636402" w:rsidRDefault="00000000">
      <w:pPr>
        <w:pStyle w:val="Odstavec-posun-minus1r"/>
      </w:pPr>
      <w:r>
        <w:lastRenderedPageBreak/>
        <w:t xml:space="preserve">b) nepředloží opravný přehled o příjmech a výdajích podle </w:t>
      </w:r>
      <w:hyperlink r:id="rId314">
        <w:r>
          <w:rPr>
            <w:rStyle w:val="Hypertextovodkaz"/>
          </w:rPr>
          <w:t>§ 15 odst. 2</w:t>
        </w:r>
      </w:hyperlink>
      <w:r>
        <w:t>,</w:t>
      </w:r>
    </w:p>
    <w:p w14:paraId="026A163A" w14:textId="77777777" w:rsidR="00636402" w:rsidRDefault="00000000">
      <w:pPr>
        <w:pStyle w:val="Odstavec-posun-minus1r"/>
      </w:pPr>
      <w:r>
        <w:t xml:space="preserve">c) nesplní oznamovací povinnost podle </w:t>
      </w:r>
      <w:hyperlink r:id="rId315">
        <w:r>
          <w:rPr>
            <w:rStyle w:val="Hypertextovodkaz"/>
          </w:rPr>
          <w:t>§ 20a odst. 1</w:t>
        </w:r>
      </w:hyperlink>
      <w:r>
        <w:t>,</w:t>
      </w:r>
    </w:p>
    <w:p w14:paraId="3AE36C96" w14:textId="77777777" w:rsidR="00636402" w:rsidRDefault="00000000">
      <w:pPr>
        <w:pStyle w:val="Odstavec-posun-minus1r"/>
      </w:pPr>
      <w:r>
        <w:t xml:space="preserve">d) neuschovává účetní záznamy o údajích potřebných pro stanovení a odvod pojistného podle </w:t>
      </w:r>
      <w:hyperlink r:id="rId316">
        <w:r>
          <w:rPr>
            <w:rStyle w:val="Hypertextovodkaz"/>
          </w:rPr>
          <w:t>§ 22c</w:t>
        </w:r>
      </w:hyperlink>
      <w:r>
        <w:t>, nebo</w:t>
      </w:r>
    </w:p>
    <w:p w14:paraId="41C99534" w14:textId="77777777" w:rsidR="00636402" w:rsidRDefault="00000000">
      <w:pPr>
        <w:pStyle w:val="Odstavec-posun-minus1r"/>
      </w:pPr>
      <w:r>
        <w:t xml:space="preserve">e) nepoužívá tiskopisy podle </w:t>
      </w:r>
      <w:hyperlink r:id="rId317">
        <w:r>
          <w:rPr>
            <w:rStyle w:val="Hypertextovodkaz"/>
          </w:rPr>
          <w:t>§ 24</w:t>
        </w:r>
      </w:hyperlink>
      <w:r>
        <w:t>.</w:t>
      </w:r>
    </w:p>
    <w:p w14:paraId="6D6DCD25" w14:textId="77777777" w:rsidR="00636402" w:rsidRDefault="00000000">
      <w:pPr>
        <w:pStyle w:val="Zkladntext"/>
      </w:pPr>
      <w:r>
        <w:t>(2) Za přestupek podle odstavce 1 lze uložit pokutu do 50 000 Kč.</w:t>
      </w:r>
    </w:p>
    <w:p w14:paraId="2863FBCE" w14:textId="77777777" w:rsidR="00636402" w:rsidRDefault="00000000">
      <w:pPr>
        <w:pStyle w:val="Zkladntext"/>
      </w:pPr>
      <w:bookmarkStart w:id="238" w:name="c_72834"/>
      <w:bookmarkStart w:id="239" w:name="pa_25d"/>
      <w:bookmarkEnd w:id="238"/>
      <w:bookmarkEnd w:id="239"/>
      <w:r>
        <w:t xml:space="preserve"> </w:t>
      </w:r>
      <w:bookmarkStart w:id="240" w:name="p_25d"/>
      <w:bookmarkEnd w:id="240"/>
    </w:p>
    <w:p w14:paraId="1EBFCEF3" w14:textId="77777777" w:rsidR="00636402" w:rsidRDefault="00000000">
      <w:pPr>
        <w:pStyle w:val="H5-center"/>
      </w:pPr>
      <w:r>
        <w:t>§ 25d </w:t>
      </w:r>
      <w:hyperlink r:id="rId318">
        <w:r>
          <w:rPr>
            <w:rStyle w:val="Hypertextovodkaz"/>
          </w:rPr>
          <w:t>[Komentář WK]</w:t>
        </w:r>
      </w:hyperlink>
    </w:p>
    <w:p w14:paraId="3F731433" w14:textId="77777777" w:rsidR="00636402" w:rsidRDefault="00000000">
      <w:pPr>
        <w:pStyle w:val="Zkladntext"/>
      </w:pPr>
      <w:r>
        <w:t>(1) Fyzická, právnická nebo podnikající fyzická osoba se jako zaměstnavatel dopustí přestupku tím, že</w:t>
      </w:r>
    </w:p>
    <w:p w14:paraId="3CDAACCA" w14:textId="77777777" w:rsidR="00636402" w:rsidRDefault="00000000">
      <w:pPr>
        <w:pStyle w:val="Odstavec-posun-minus1r"/>
      </w:pPr>
      <w:r>
        <w:t xml:space="preserve">a) nevede ve svých záznamech kurz, který použila pro přepočet příjmu vyplacenému zaměstnanci v cizí měně na českou měnu podle </w:t>
      </w:r>
      <w:hyperlink r:id="rId319">
        <w:r>
          <w:rPr>
            <w:rStyle w:val="Hypertextovodkaz"/>
          </w:rPr>
          <w:t>§ 5 odst. 5</w:t>
        </w:r>
      </w:hyperlink>
      <w:r>
        <w:t>,</w:t>
      </w:r>
    </w:p>
    <w:p w14:paraId="2C238711" w14:textId="77777777" w:rsidR="00636402" w:rsidRDefault="00000000">
      <w:pPr>
        <w:pStyle w:val="Odstavec-posun-minus1r"/>
      </w:pPr>
      <w:r>
        <w:t xml:space="preserve">b) nepředloží příslušné okresní správě sociálního zabezpečení ve stanovené lhůtě a stanoveným způsobem přehled podle </w:t>
      </w:r>
      <w:hyperlink r:id="rId320">
        <w:r>
          <w:rPr>
            <w:rStyle w:val="Hypertextovodkaz"/>
          </w:rPr>
          <w:t>§ 9 odst. 2</w:t>
        </w:r>
      </w:hyperlink>
      <w:r>
        <w:t xml:space="preserve"> nebo </w:t>
      </w:r>
      <w:hyperlink r:id="rId321">
        <w:r>
          <w:rPr>
            <w:rStyle w:val="Hypertextovodkaz"/>
          </w:rPr>
          <w:t>3</w:t>
        </w:r>
      </w:hyperlink>
      <w:r>
        <w:t xml:space="preserve"> nebo nesplní povinnost podle </w:t>
      </w:r>
      <w:hyperlink r:id="rId322">
        <w:r>
          <w:rPr>
            <w:rStyle w:val="Hypertextovodkaz"/>
          </w:rPr>
          <w:t>§ 9 odst. 3 věty první</w:t>
        </w:r>
      </w:hyperlink>
      <w:r>
        <w:t xml:space="preserve"> uvést důvod předložení přehledu v písemné podobě,</w:t>
      </w:r>
    </w:p>
    <w:p w14:paraId="6A016E2A" w14:textId="77777777" w:rsidR="00636402" w:rsidRDefault="00000000">
      <w:pPr>
        <w:pStyle w:val="Odstavec-posun-minus1r"/>
      </w:pPr>
      <w:r>
        <w:t xml:space="preserve">c) nezajistí, aby mzdová účtárna plnila povinnosti zaměstnavatele při odvodu pojistného podle </w:t>
      </w:r>
      <w:hyperlink r:id="rId323">
        <w:r>
          <w:rPr>
            <w:rStyle w:val="Hypertextovodkaz"/>
          </w:rPr>
          <w:t>§ 10</w:t>
        </w:r>
      </w:hyperlink>
      <w:r>
        <w:t>,</w:t>
      </w:r>
    </w:p>
    <w:p w14:paraId="53EC3D0A" w14:textId="77777777" w:rsidR="00636402" w:rsidRDefault="00000000">
      <w:pPr>
        <w:pStyle w:val="Odstavec-posun-minus1r"/>
      </w:pPr>
      <w:r>
        <w:t xml:space="preserve">d) neodvede příslušné věznici nebo ústavu pro výkon zabezpečovací detence za kalendářní měsíc pojistné podle </w:t>
      </w:r>
      <w:hyperlink r:id="rId324">
        <w:r>
          <w:rPr>
            <w:rStyle w:val="Hypertextovodkaz"/>
          </w:rPr>
          <w:t>§ 11</w:t>
        </w:r>
      </w:hyperlink>
      <w:r>
        <w:t>,</w:t>
      </w:r>
    </w:p>
    <w:p w14:paraId="28EE852C" w14:textId="77777777" w:rsidR="00636402" w:rsidRDefault="00000000">
      <w:pPr>
        <w:pStyle w:val="Odstavec-posun-minus1r"/>
      </w:pPr>
      <w:r>
        <w:t xml:space="preserve">e) v rozporu s </w:t>
      </w:r>
      <w:hyperlink r:id="rId325">
        <w:r>
          <w:rPr>
            <w:rStyle w:val="Hypertextovodkaz"/>
          </w:rPr>
          <w:t>§ 15a odst. 3</w:t>
        </w:r>
      </w:hyperlink>
      <w:r>
        <w:t xml:space="preserve"> nepotvrdí zaměstnanci úhrn vyměřovacích základů za kalendářní rok, z nichž bylo sraženo pojistné, nebo mu nevydá nové potvrzení,</w:t>
      </w:r>
    </w:p>
    <w:p w14:paraId="6177A8F9" w14:textId="77777777" w:rsidR="00636402" w:rsidRDefault="00000000">
      <w:pPr>
        <w:pStyle w:val="Odstavec-posun-minus1r"/>
      </w:pPr>
      <w:r>
        <w:t xml:space="preserve">f) neuvede v potvrzení vydávaném na základě </w:t>
      </w:r>
      <w:hyperlink r:id="rId326">
        <w:r>
          <w:rPr>
            <w:rStyle w:val="Hypertextovodkaz"/>
          </w:rPr>
          <w:t>§ 15a odst. 3</w:t>
        </w:r>
      </w:hyperlink>
      <w:r>
        <w:t>, zda je zaměstnanec účasten v kalendářním roce důchodového spoření,</w:t>
      </w:r>
    </w:p>
    <w:p w14:paraId="469A36F1" w14:textId="77777777" w:rsidR="00636402" w:rsidRDefault="00000000">
      <w:pPr>
        <w:pStyle w:val="Odstavec-posun-minus1r"/>
      </w:pPr>
      <w:r>
        <w:t xml:space="preserve">g) neuschovává účetní záznamy o údajích potřebných pro stanovení a odvod pojistného podle </w:t>
      </w:r>
      <w:hyperlink r:id="rId327">
        <w:r>
          <w:rPr>
            <w:rStyle w:val="Hypertextovodkaz"/>
          </w:rPr>
          <w:t>§ 22c</w:t>
        </w:r>
      </w:hyperlink>
      <w:r>
        <w:t>, nebo</w:t>
      </w:r>
    </w:p>
    <w:p w14:paraId="253A9744" w14:textId="77777777" w:rsidR="00636402" w:rsidRDefault="00000000">
      <w:pPr>
        <w:pStyle w:val="Odstavec-posun-minus1r"/>
      </w:pPr>
      <w:r>
        <w:t xml:space="preserve">h) nepoužívá tiskopisy podle </w:t>
      </w:r>
      <w:hyperlink r:id="rId328">
        <w:r>
          <w:rPr>
            <w:rStyle w:val="Hypertextovodkaz"/>
          </w:rPr>
          <w:t>§ 24</w:t>
        </w:r>
      </w:hyperlink>
      <w:r>
        <w:t>.</w:t>
      </w:r>
    </w:p>
    <w:p w14:paraId="53C9CBC4" w14:textId="77777777" w:rsidR="00636402" w:rsidRDefault="00000000">
      <w:pPr>
        <w:pStyle w:val="Zkladntext"/>
      </w:pPr>
      <w:r>
        <w:t>(2) Za přestupek podle odstavce 1 lze uložit pokutu do 50 000 Kč.</w:t>
      </w:r>
    </w:p>
    <w:p w14:paraId="7F9B03A7" w14:textId="77777777" w:rsidR="00636402" w:rsidRDefault="00000000">
      <w:pPr>
        <w:pStyle w:val="Zkladntext"/>
      </w:pPr>
      <w:bookmarkStart w:id="241" w:name="c_73126"/>
      <w:bookmarkStart w:id="242" w:name="pa_25e"/>
      <w:bookmarkEnd w:id="241"/>
      <w:bookmarkEnd w:id="242"/>
      <w:r>
        <w:t xml:space="preserve"> </w:t>
      </w:r>
      <w:bookmarkStart w:id="243" w:name="p_25e"/>
      <w:bookmarkEnd w:id="243"/>
    </w:p>
    <w:p w14:paraId="78E81B9F" w14:textId="77777777" w:rsidR="00636402" w:rsidRDefault="00000000">
      <w:pPr>
        <w:pStyle w:val="H5-center"/>
      </w:pPr>
      <w:r>
        <w:t>§ 25e </w:t>
      </w:r>
      <w:hyperlink r:id="rId329">
        <w:r>
          <w:rPr>
            <w:rStyle w:val="Hypertextovodkaz"/>
          </w:rPr>
          <w:t>[Komentář WK]</w:t>
        </w:r>
      </w:hyperlink>
    </w:p>
    <w:p w14:paraId="7B7889A3" w14:textId="77777777" w:rsidR="00636402" w:rsidRDefault="00000000">
      <w:pPr>
        <w:pStyle w:val="Zkladntext"/>
      </w:pPr>
      <w:r>
        <w:t>(1) Promlčecí doba činí 3 roky. Byla-li promlčecí doba přerušena, odpovědnost za přestupek zaniká nejpozději 5 let od jeho spáchání.</w:t>
      </w:r>
    </w:p>
    <w:p w14:paraId="5A451B30" w14:textId="77777777" w:rsidR="00636402" w:rsidRDefault="00000000">
      <w:pPr>
        <w:pStyle w:val="Zkladntext"/>
      </w:pPr>
      <w:r>
        <w:t>(2) Správní orgán, aniž zahájí řízení, věc usnesením odloží též tehdy, jestliže již samotné zjištění skutku a upozornění osoby podezřelé ze spáchání přestupku postačí k její nápravě, nebo je-li ze zjištěných skutečností zjevné, že škodlivý následek způsobený činem byl osobou podezřelou ze spáchání přestupku v mezidobí již napraven a samo odstranění tohoto následku vedlo k nápravě této osoby.</w:t>
      </w:r>
    </w:p>
    <w:p w14:paraId="2830ECB6" w14:textId="77777777" w:rsidR="00636402" w:rsidRDefault="00000000">
      <w:pPr>
        <w:pStyle w:val="Zkladntext"/>
      </w:pPr>
      <w:r>
        <w:t>(3) Účastníkem řízení o přestupku není poškozený.</w:t>
      </w:r>
    </w:p>
    <w:p w14:paraId="77F5C7A6" w14:textId="77777777" w:rsidR="00636402" w:rsidRDefault="00000000">
      <w:pPr>
        <w:pStyle w:val="Zkladntext"/>
      </w:pPr>
      <w:r>
        <w:t>(4) Pokud jde o způsob placení a vymáhání pokuty, postupuje se stejně jako u pojistného.</w:t>
      </w:r>
    </w:p>
    <w:p w14:paraId="2AF91ABA" w14:textId="77777777" w:rsidR="00636402" w:rsidRDefault="00000000">
      <w:pPr>
        <w:pStyle w:val="Zkladntext"/>
      </w:pPr>
      <w:bookmarkStart w:id="244" w:name="c_73229"/>
      <w:bookmarkStart w:id="245" w:name="pa_25f"/>
      <w:bookmarkEnd w:id="244"/>
      <w:bookmarkEnd w:id="245"/>
      <w:r>
        <w:t xml:space="preserve"> </w:t>
      </w:r>
      <w:bookmarkStart w:id="246" w:name="p_25f"/>
      <w:bookmarkEnd w:id="246"/>
    </w:p>
    <w:p w14:paraId="318308F2" w14:textId="77777777" w:rsidR="00636402" w:rsidRDefault="00000000">
      <w:pPr>
        <w:pStyle w:val="H5-center"/>
      </w:pPr>
      <w:r>
        <w:t>§ 25f </w:t>
      </w:r>
      <w:hyperlink r:id="rId330">
        <w:r>
          <w:rPr>
            <w:rStyle w:val="Hypertextovodkaz"/>
          </w:rPr>
          <w:t>[Komentář WK]</w:t>
        </w:r>
      </w:hyperlink>
    </w:p>
    <w:p w14:paraId="0AFAE84F" w14:textId="77777777" w:rsidR="00636402" w:rsidRDefault="00000000">
      <w:pPr>
        <w:pStyle w:val="Zkladntext"/>
      </w:pPr>
      <w:r>
        <w:t>Pokud tento zákon nestanoví jinak, okresní správy sociálního zabezpečení</w:t>
      </w:r>
    </w:p>
    <w:p w14:paraId="56AEE19C" w14:textId="77777777" w:rsidR="00636402" w:rsidRDefault="00000000">
      <w:pPr>
        <w:pStyle w:val="Odstavec-posun-minus1r"/>
      </w:pPr>
      <w:r>
        <w:lastRenderedPageBreak/>
        <w:t>a) rozhodují o přestupcích podle tohoto zákona,</w:t>
      </w:r>
    </w:p>
    <w:p w14:paraId="0E11FF62" w14:textId="77777777" w:rsidR="00636402" w:rsidRDefault="00000000">
      <w:pPr>
        <w:pStyle w:val="Odstavec-posun-minus1r"/>
      </w:pPr>
      <w:r>
        <w:t>b) vybírají a vymáhají pokuty uložené v řízení podle písmene a).</w:t>
      </w:r>
    </w:p>
    <w:p w14:paraId="637F00AE" w14:textId="77777777" w:rsidR="00636402" w:rsidRDefault="00636402">
      <w:pPr>
        <w:pStyle w:val="Zkladntext"/>
      </w:pPr>
      <w:bookmarkStart w:id="247" w:name="c_73259"/>
      <w:bookmarkEnd w:id="247"/>
    </w:p>
    <w:p w14:paraId="1A4A0840" w14:textId="77777777" w:rsidR="00636402" w:rsidRDefault="00000000">
      <w:pPr>
        <w:pStyle w:val="Nadpis5"/>
      </w:pPr>
      <w:bookmarkStart w:id="248" w:name="ustanovení-přechodná-a-závěrečná"/>
      <w:bookmarkEnd w:id="234"/>
      <w:r>
        <w:t>Ustanovení přechodná a závěrečná</w:t>
      </w:r>
    </w:p>
    <w:p w14:paraId="252B4E73" w14:textId="77777777" w:rsidR="00636402" w:rsidRDefault="00000000">
      <w:pPr>
        <w:pStyle w:val="FirstParagraph"/>
      </w:pPr>
      <w:bookmarkStart w:id="249" w:name="c_73263"/>
      <w:bookmarkStart w:id="250" w:name="pa_26"/>
      <w:bookmarkEnd w:id="249"/>
      <w:bookmarkEnd w:id="250"/>
      <w:r>
        <w:t xml:space="preserve"> </w:t>
      </w:r>
      <w:bookmarkStart w:id="251" w:name="p_26"/>
      <w:bookmarkEnd w:id="251"/>
    </w:p>
    <w:p w14:paraId="096D6B65" w14:textId="77777777" w:rsidR="00636402" w:rsidRDefault="00000000">
      <w:pPr>
        <w:pStyle w:val="H5-center"/>
      </w:pPr>
      <w:r>
        <w:t>§ 26 </w:t>
      </w:r>
      <w:hyperlink r:id="rId331">
        <w:r>
          <w:rPr>
            <w:rStyle w:val="Hypertextovodkaz"/>
          </w:rPr>
          <w:t>DZ</w:t>
        </w:r>
      </w:hyperlink>
    </w:p>
    <w:p w14:paraId="45BDBE75" w14:textId="77777777" w:rsidR="00636402" w:rsidRDefault="00000000">
      <w:pPr>
        <w:pStyle w:val="Zkladntext"/>
      </w:pPr>
      <w:r>
        <w:t>(1) Pojistné podle tohoto zákona placené zaměstnanci, organizacemi a malými organizacemi se poprvé platí za měsíc leden 1993.</w:t>
      </w:r>
    </w:p>
    <w:p w14:paraId="1B407442" w14:textId="77777777" w:rsidR="00636402" w:rsidRDefault="00000000">
      <w:pPr>
        <w:pStyle w:val="Zkladntext"/>
      </w:pPr>
      <w:r>
        <w:t>(2) Pro odvod pojistného</w:t>
      </w:r>
      <w:r>
        <w:rPr>
          <w:vertAlign w:val="superscript"/>
        </w:rPr>
        <w:t>23)</w:t>
      </w:r>
      <w:r>
        <w:t xml:space="preserve"> za rok 1992 a předchozí léta a z příjmů zúčtovaných do prosince 1992 včetně se použijí dosavadní předpisy.</w:t>
      </w:r>
    </w:p>
    <w:p w14:paraId="12B8D515" w14:textId="77777777" w:rsidR="00636402" w:rsidRDefault="00000000">
      <w:pPr>
        <w:pStyle w:val="Zkladntext"/>
      </w:pPr>
      <w:r>
        <w:t>(3) Pojistné zaplacené na leden 1993 v souladu s předpisy platnými před účinností tohoto zákona osobou samostatně výdělečně činnou, která vykonávala samostatnou výdělečnou činnost před 1. lednem 1993, se považuje za pojistné zaplacené podle tohoto zákona.</w:t>
      </w:r>
    </w:p>
    <w:p w14:paraId="57D33695" w14:textId="77777777" w:rsidR="00636402" w:rsidRDefault="00000000">
      <w:pPr>
        <w:pStyle w:val="Zkladntext"/>
      </w:pPr>
      <w:r>
        <w:t xml:space="preserve">(4) Pojistné, které je osoba samostatně výdělečně činná, která vykonávala samostatnou výdělečnou činnost před 1. lednem 1993, povinna platit podle tohoto zákona, se na měsíce únor až červenec 1993 stanoví z vyměřovacího základu, který odpovídá 45 % rozdílu mezi předpokládanými příjmy ze samostatné výdělečné činnosti, dosaženými v roce 1992, a předpokládanými výdaji, vynaloženými na jejich dosažení, zajištění a udržení, a který připadá v průměru na jeden kalendářní měsíc z kalendářních měsíců, v nichž v roce 1992 byla účastna nemocenského a důchodového pojištění anebo v nichž sice nemocenského a důchodového pojištění účastna nebyla, avšak vykonávala samostatnou výdělečnou činnost. Vyměřovací základ za kalendářní měsíc však nesmí být nižší než polovina částky minimální mzdy pracovníků v pracovním poměru odměňovaných měsíční mzdou, která platí k prvnímu dni kalendářního měsíce, ve kterém se pojistné platí. Pokud takto stanovený vyměřovací základ je nižší než vyměřovací základ stanovený podle </w:t>
      </w:r>
      <w:hyperlink r:id="rId332">
        <w:r>
          <w:rPr>
            <w:rStyle w:val="Hypertextovodkaz"/>
          </w:rPr>
          <w:t>§ 5 odst. 1 písm. c)</w:t>
        </w:r>
      </w:hyperlink>
      <w:r>
        <w:t>, upraví se v souladu s citovaným ustanovením a dlužné pojistné se doplatí do 31. července 1993.</w:t>
      </w:r>
    </w:p>
    <w:p w14:paraId="5CE1D58F" w14:textId="77777777" w:rsidR="00636402" w:rsidRDefault="00000000">
      <w:pPr>
        <w:pStyle w:val="Zkladntext"/>
      </w:pPr>
      <w:r>
        <w:t xml:space="preserve">(5) U osoby samostatně výdělečně činné, která provozuje zemědělskou výrobu, hospodaření v lesích a na vodních plochách, anebo vykonává uměleckou nebo jinou tvůrčí činnost na základě </w:t>
      </w:r>
      <w:hyperlink r:id="rId333">
        <w:r>
          <w:rPr>
            <w:rStyle w:val="Hypertextovodkaz"/>
          </w:rPr>
          <w:t>zákona o dílech literárních, vědeckých a uměleckých</w:t>
        </w:r>
      </w:hyperlink>
      <w:r>
        <w:t xml:space="preserve"> (</w:t>
      </w:r>
      <w:hyperlink r:id="rId334">
        <w:r>
          <w:rPr>
            <w:rStyle w:val="Hypertextovodkaz"/>
          </w:rPr>
          <w:t>autorský zákon</w:t>
        </w:r>
      </w:hyperlink>
      <w:r>
        <w:t>),</w:t>
      </w:r>
      <w:r>
        <w:rPr>
          <w:vertAlign w:val="superscript"/>
        </w:rPr>
        <w:t>16)</w:t>
      </w:r>
      <w:r>
        <w:t xml:space="preserve"> anebo vykonává činnost restaurátora kulturních památek a sbírkových předmětů, se postupuje obdobně podle odstavce 4 s tím rozdílem, že pokud o to požádá, vychází se při stanovení pojistného na měsíce únor až červenec 1993 z období, po které takovou činnost před 1. lednem 1993 vykonávala, nejvýše však z období tří kalendářních roků po sobě jdoucích.</w:t>
      </w:r>
    </w:p>
    <w:p w14:paraId="5ECAAA36" w14:textId="77777777" w:rsidR="00636402" w:rsidRDefault="00000000">
      <w:pPr>
        <w:pStyle w:val="Zkladntext"/>
      </w:pPr>
      <w:r>
        <w:t>(6) Při stanovení pojistného,</w:t>
      </w:r>
      <w:r>
        <w:rPr>
          <w:vertAlign w:val="superscript"/>
        </w:rPr>
        <w:t>24)</w:t>
      </w:r>
      <w:r>
        <w:t xml:space="preserve"> které osoba samostatně výdělečně činná dluží za období před 1. lednem 1993, se postupuje podle předpisů platných před 1. lednem 1993.</w:t>
      </w:r>
    </w:p>
    <w:p w14:paraId="1FF0BC9A" w14:textId="77777777" w:rsidR="00636402" w:rsidRDefault="00000000">
      <w:pPr>
        <w:pStyle w:val="Zkladntext"/>
      </w:pPr>
      <w:r>
        <w:t>(7) Osoba samostatně výdělečně činná, která před 1. lednem 1993 zaplatila pojistné v souladu s předpisy platnými před 1. lednem 1993 i na období po 31. prosinci 1992, je povinna doplatit za měsíce únor 1993 a následující měsíce případné dlužné pojistné podle tohoto zákona nejpozději do 20. dne kalendářního měsíce následujícího po měsíci, na který bylo pojistné ještě takto zaplaceno.</w:t>
      </w:r>
    </w:p>
    <w:p w14:paraId="71801165" w14:textId="77777777" w:rsidR="00636402" w:rsidRDefault="00000000">
      <w:pPr>
        <w:pStyle w:val="Zkladntext"/>
      </w:pPr>
      <w:r>
        <w:t>(8) Ustanovení odstavců 3 až 7 platí obdobně pro pojistné za spolupracující osoby.</w:t>
      </w:r>
    </w:p>
    <w:p w14:paraId="59284B66" w14:textId="77777777" w:rsidR="00636402" w:rsidRDefault="00000000">
      <w:pPr>
        <w:pStyle w:val="Zkladntext"/>
      </w:pPr>
      <w:r>
        <w:t>(9) Pojistné na důchodové pojištění a příspěvek na státní politiku zaměstnanosti placené občanem pracujícím v cizině za dobu takového zaměstnání před 1. lednem 1993 se platí ve výši stanovené tímto zákonem.</w:t>
      </w:r>
    </w:p>
    <w:p w14:paraId="79E15DB2" w14:textId="77777777" w:rsidR="00636402" w:rsidRDefault="00000000">
      <w:pPr>
        <w:pStyle w:val="Zkladntext"/>
      </w:pPr>
      <w:bookmarkStart w:id="252" w:name="c_74117"/>
      <w:bookmarkStart w:id="253" w:name="pa_27"/>
      <w:bookmarkEnd w:id="252"/>
      <w:bookmarkEnd w:id="253"/>
      <w:r>
        <w:t xml:space="preserve"> </w:t>
      </w:r>
      <w:bookmarkStart w:id="254" w:name="p_27"/>
      <w:bookmarkEnd w:id="254"/>
    </w:p>
    <w:p w14:paraId="55D4671B" w14:textId="77777777" w:rsidR="00636402" w:rsidRDefault="00000000">
      <w:pPr>
        <w:pStyle w:val="H5-center"/>
      </w:pPr>
      <w:r>
        <w:lastRenderedPageBreak/>
        <w:t>§ 27</w:t>
      </w:r>
    </w:p>
    <w:p w14:paraId="508450F2" w14:textId="77777777" w:rsidR="00636402" w:rsidRDefault="00000000">
      <w:pPr>
        <w:pStyle w:val="Zkladntext"/>
      </w:pPr>
      <w:r>
        <w:t xml:space="preserve">Organizace a malé organizace, které byly v prosinci 1992 plátci odvodu z objemu mezd podle zákona č. </w:t>
      </w:r>
      <w:hyperlink r:id="rId335">
        <w:r>
          <w:rPr>
            <w:rStyle w:val="Hypertextovodkaz"/>
          </w:rPr>
          <w:t>156/1989 Sb.</w:t>
        </w:r>
      </w:hyperlink>
      <w:r>
        <w:t xml:space="preserve">, o odvodech do státního rozpočtu, ve znění pozdějších předpisů, daně z objemu mezd podle zákona č. </w:t>
      </w:r>
      <w:hyperlink r:id="rId336">
        <w:r>
          <w:rPr>
            <w:rStyle w:val="Hypertextovodkaz"/>
          </w:rPr>
          <w:t>157/1989 Sb.</w:t>
        </w:r>
      </w:hyperlink>
      <w:r>
        <w:t xml:space="preserve">, o důchodové dani, ve znění pozdějších předpisů, nebo daně z objemu mezd a odměn podle zákona č. </w:t>
      </w:r>
      <w:hyperlink r:id="rId337">
        <w:r>
          <w:rPr>
            <w:rStyle w:val="Hypertextovodkaz"/>
          </w:rPr>
          <w:t>172/1988 Sb.</w:t>
        </w:r>
      </w:hyperlink>
      <w:r>
        <w:t xml:space="preserve">, o zemědělské dani, ve znění pozdějších předpisů, jsou povinny nejpozději do 8. ledna 1993 zaplatit pojistné na sociální zabezpečení a příspěvek na státní politiku zaměstnanosti ve výši 27 % ze základu pro tento odvod nebo tuto daň, který byl rozhodný pro zaplacení zálohy na tento odvod nebo tuto daň za prosinec 1992. Organizace a malé organizace, jejichž činnost má sezónní charakter a u nichž základ pro určení výše pojistného přesahoval předpokládaný základ výpočtu podle pravidel tohoto ustanovení pro měsíc leden 1993 o více než 25 %, jsou povinny do 8. ledna 1993 zaplatit pojistné ve stejné procentní výši, avšak určené ze základu daného jako průměr základů připadajících na jednotlivé měsíce roku 1992. Ustanoveními předchozích vět není dotčena povinnost zaplatit pojistné podle </w:t>
      </w:r>
      <w:hyperlink r:id="rId338">
        <w:r>
          <w:rPr>
            <w:rStyle w:val="Hypertextovodkaz"/>
          </w:rPr>
          <w:t>§ 26 odst. 1</w:t>
        </w:r>
      </w:hyperlink>
      <w:r>
        <w:t xml:space="preserve"> za leden 1993.</w:t>
      </w:r>
    </w:p>
    <w:p w14:paraId="7F224175" w14:textId="77777777" w:rsidR="00636402" w:rsidRDefault="00000000">
      <w:pPr>
        <w:pStyle w:val="Zkladntext"/>
      </w:pPr>
      <w:bookmarkStart w:id="255" w:name="c_74427"/>
      <w:bookmarkStart w:id="256" w:name="pa_27a"/>
      <w:bookmarkEnd w:id="255"/>
      <w:bookmarkEnd w:id="256"/>
      <w:r>
        <w:t xml:space="preserve"> </w:t>
      </w:r>
      <w:bookmarkStart w:id="257" w:name="p_27a"/>
      <w:bookmarkEnd w:id="257"/>
    </w:p>
    <w:p w14:paraId="603614C5" w14:textId="77777777" w:rsidR="00636402" w:rsidRDefault="00000000">
      <w:pPr>
        <w:pStyle w:val="H5-center"/>
      </w:pPr>
      <w:r>
        <w:t>§ 27a</w:t>
      </w:r>
    </w:p>
    <w:p w14:paraId="15C7BFBB" w14:textId="77777777" w:rsidR="00636402" w:rsidRDefault="00000000">
      <w:pPr>
        <w:pStyle w:val="Zkladntext"/>
      </w:pPr>
      <w:r>
        <w:t xml:space="preserve">(1) Plátci, kteří zaplatili podle </w:t>
      </w:r>
      <w:hyperlink r:id="rId339">
        <w:r>
          <w:rPr>
            <w:rStyle w:val="Hypertextovodkaz"/>
          </w:rPr>
          <w:t>§ 27</w:t>
        </w:r>
      </w:hyperlink>
      <w:r>
        <w:t xml:space="preserve"> pojistné na sociální zabezpečení a příspěvek na státní politiku zaměstnanosti (dále jen "pojistné podle </w:t>
      </w:r>
      <w:hyperlink r:id="rId340">
        <w:r>
          <w:rPr>
            <w:rStyle w:val="Hypertextovodkaz"/>
          </w:rPr>
          <w:t>§ 27</w:t>
        </w:r>
      </w:hyperlink>
      <w:r>
        <w:t xml:space="preserve">"), mají nárok na vrácení částky ve výši 55 % zaplaceného pojistného podle </w:t>
      </w:r>
      <w:hyperlink r:id="rId341">
        <w:r>
          <w:rPr>
            <w:rStyle w:val="Hypertextovodkaz"/>
          </w:rPr>
          <w:t>§ 27</w:t>
        </w:r>
      </w:hyperlink>
      <w:r>
        <w:t xml:space="preserve"> (dále jen "část pojistného"), pokud pojistné podle </w:t>
      </w:r>
      <w:hyperlink r:id="rId342">
        <w:r>
          <w:rPr>
            <w:rStyle w:val="Hypertextovodkaz"/>
          </w:rPr>
          <w:t>§ 27</w:t>
        </w:r>
      </w:hyperlink>
      <w:r>
        <w:t xml:space="preserve"> zaplatili nejpozději do 31. prosince 1994 a o vrácení části pojistného písemně požádali v období od 1. ledna 1995 do 31. března 1995 správu sociálního zabezpečení, na jejíž účet platí pojistné v době podání této žádosti, popřípadě, jde-li o fyzickou osobu, která v době podání této žádosti již neplatí pojistné jako organizace nebo malá organizace, správu sociálního zabezpečení, na jejíž účet takto naposledy platila pojistné. Není-li žádost o vrácení části pojistného podána do 31. března 1995, nárok na vrácení části pojistného zaniká.</w:t>
      </w:r>
    </w:p>
    <w:p w14:paraId="2B132D92" w14:textId="77777777" w:rsidR="00636402" w:rsidRDefault="00000000">
      <w:pPr>
        <w:pStyle w:val="Zkladntext"/>
      </w:pPr>
      <w:r>
        <w:t xml:space="preserve">(2) Nárok na vrácení části pojistného přechází na bezprostředního právního nástupce plátce pojistného podle </w:t>
      </w:r>
      <w:hyperlink r:id="rId343">
        <w:r>
          <w:rPr>
            <w:rStyle w:val="Hypertextovodkaz"/>
          </w:rPr>
          <w:t>§ 27</w:t>
        </w:r>
      </w:hyperlink>
      <w:r>
        <w:t xml:space="preserve">, pokud je v době podání žádosti právním nástupcem tohoto plátce nebo se jím stal po podání této žádosti plátcem pojistného podle </w:t>
      </w:r>
      <w:hyperlink r:id="rId344">
        <w:r>
          <w:rPr>
            <w:rStyle w:val="Hypertextovodkaz"/>
          </w:rPr>
          <w:t>§ 27</w:t>
        </w:r>
      </w:hyperlink>
      <w:r>
        <w:t xml:space="preserve">. Byla-li plátcem pojistného podle </w:t>
      </w:r>
      <w:hyperlink r:id="rId345">
        <w:r>
          <w:rPr>
            <w:rStyle w:val="Hypertextovodkaz"/>
          </w:rPr>
          <w:t>§ 27</w:t>
        </w:r>
      </w:hyperlink>
      <w:r>
        <w:t xml:space="preserve"> fyzická osoba, přechází nárok na vrácení části pojistného na dědice, pokud je osobou samostatně výdělečně činnou;</w:t>
      </w:r>
      <w:r>
        <w:rPr>
          <w:vertAlign w:val="superscript"/>
        </w:rPr>
        <w:t>50)</w:t>
      </w:r>
      <w:r>
        <w:t xml:space="preserve"> v tomto případě se žádost o vrácení části pojistného podává správě sociálního zabezpečení, na jejíž účet naposledy tato fyzická osoba platila pojistné. Pokud je právních nástupců plátce pojistného podle </w:t>
      </w:r>
      <w:hyperlink r:id="rId346">
        <w:r>
          <w:rPr>
            <w:rStyle w:val="Hypertextovodkaz"/>
          </w:rPr>
          <w:t>§ 27</w:t>
        </w:r>
      </w:hyperlink>
      <w:r>
        <w:t xml:space="preserve"> více, mají nárok na vrácení části pojistného v poměrné výši v závislosti na rozsahu, v jakém na ně přešla práva a povinnosti tohoto plátce; to platí přiměřeně i pro dědice uvedené v předchozí větě.</w:t>
      </w:r>
    </w:p>
    <w:p w14:paraId="19C7FC34" w14:textId="77777777" w:rsidR="00636402" w:rsidRDefault="00000000">
      <w:pPr>
        <w:pStyle w:val="Zkladntext"/>
      </w:pPr>
      <w:r>
        <w:t xml:space="preserve">(3) V žádosti o vrácení části pojistného musí být uvedeno označení plátce pojistného podle </w:t>
      </w:r>
      <w:hyperlink r:id="rId347">
        <w:r>
          <w:rPr>
            <w:rStyle w:val="Hypertextovodkaz"/>
          </w:rPr>
          <w:t>§ 27</w:t>
        </w:r>
      </w:hyperlink>
      <w:r>
        <w:t xml:space="preserve"> (obchodní jméno, identifikační číslo osoby, adresa sídla nebo trvalého pobytu a variabilní symbol přidělený správou sociálního zabezpečení pro placení pojistného podle </w:t>
      </w:r>
      <w:hyperlink r:id="rId348">
        <w:r>
          <w:rPr>
            <w:rStyle w:val="Hypertextovodkaz"/>
          </w:rPr>
          <w:t>§ 27</w:t>
        </w:r>
      </w:hyperlink>
      <w:r>
        <w:t xml:space="preserve">), kdy bylo zaplaceno pojistné podle </w:t>
      </w:r>
      <w:hyperlink r:id="rId349">
        <w:r>
          <w:rPr>
            <w:rStyle w:val="Hypertextovodkaz"/>
          </w:rPr>
          <w:t>§ 27</w:t>
        </w:r>
      </w:hyperlink>
      <w:r>
        <w:t xml:space="preserve">, které správě sociálního zabezpečení a v jaké výši, kolik činí část pojistného, která má být vrácena, číslo účtu spolu se směrovým kódem peněžního ústavu, na který má být část pojistného bezhotovostně převedena, popřípadě, jde-li o fyzickou osobu, zda má být vrácena poštovní poukázkou, a označení finančního úřadu místně příslušného podle sídla žadatele, popřípadě místa jeho trvalého pobytu, jde-li o fyzickou osobu. Žádá-li o vrácení organizační složka plátce pojistného podle </w:t>
      </w:r>
      <w:hyperlink r:id="rId350">
        <w:r>
          <w:rPr>
            <w:rStyle w:val="Hypertextovodkaz"/>
          </w:rPr>
          <w:t>§ 27</w:t>
        </w:r>
      </w:hyperlink>
      <w:r>
        <w:t xml:space="preserve">, uvede v žádosti též obchodní jméno, adresu sídla a identifikační číslo osoby, o jejíž organizační složku se jedná, a označení finančního úřadu místně příslušného podle sídla organizace. Žádá-li o vrácení právní nástupce plátce pojistného podle </w:t>
      </w:r>
      <w:hyperlink r:id="rId351">
        <w:r>
          <w:rPr>
            <w:rStyle w:val="Hypertextovodkaz"/>
          </w:rPr>
          <w:t>§ 27</w:t>
        </w:r>
      </w:hyperlink>
      <w:r>
        <w:t xml:space="preserve">, musí žádost obsahovat též jeho označení s uvedením, že se jedná o právního nástupce, a k žádosti musí být přiloženy doklady prokazující právní nástupnictví a jeho rozsah; to platí obdobně pro dědice, byl-li plátce pojistného podle </w:t>
      </w:r>
      <w:hyperlink r:id="rId352">
        <w:r>
          <w:rPr>
            <w:rStyle w:val="Hypertextovodkaz"/>
          </w:rPr>
          <w:t>§ 27</w:t>
        </w:r>
      </w:hyperlink>
      <w:r>
        <w:t xml:space="preserve"> fyzickou osobou. Žádost o vrácení části pojistného se předkládá dvojmo.</w:t>
      </w:r>
    </w:p>
    <w:p w14:paraId="28231947" w14:textId="77777777" w:rsidR="00636402" w:rsidRDefault="00000000">
      <w:pPr>
        <w:pStyle w:val="Zkladntext"/>
      </w:pPr>
      <w:r>
        <w:t>(4) Má-li osoba, která má nárok na vrácení části pojistného, ke dni 1. ledna 1995 splatný závazek vůči okresní správě sociálního zabezpečení nebo České správě sociálního zabezpečení, použije se část pojistného, která má být vrácena podle odstavců 1 a 2, nejprve na úhradu tohoto závazku, pokud před vrácením části pojistného nebyl tento závazek plně uhrazen.</w:t>
      </w:r>
    </w:p>
    <w:p w14:paraId="658D9015" w14:textId="77777777" w:rsidR="00636402" w:rsidRDefault="00000000">
      <w:pPr>
        <w:pStyle w:val="Zkladntext"/>
      </w:pPr>
      <w:r>
        <w:lastRenderedPageBreak/>
        <w:t xml:space="preserve">(5) Část pojistného je příslušná správa sociálního zabezpečení povinna vrátit do 30. září 1995; nevrátí-li část pojistného do tohoto dne, platí </w:t>
      </w:r>
      <w:hyperlink r:id="rId353">
        <w:r>
          <w:rPr>
            <w:rStyle w:val="Hypertextovodkaz"/>
          </w:rPr>
          <w:t>§ 17 odst. 2</w:t>
        </w:r>
      </w:hyperlink>
      <w:r>
        <w:t xml:space="preserve"> věta druhá obdobně. Pokud žádost o vrácení části pojistného nesplňuje požadavky uvedené v odstavci 3, prodlužuje se lhůta uvedená v předchozí větě o dobu ode dne vyrozumění žadatele o nedostatcích žádosti do dne jejich odstranění.</w:t>
      </w:r>
    </w:p>
    <w:p w14:paraId="02DD66ED" w14:textId="77777777" w:rsidR="00636402" w:rsidRDefault="00000000">
      <w:pPr>
        <w:pStyle w:val="Zkladntext"/>
      </w:pPr>
      <w:r>
        <w:t>(6) Jsou-li podmínky pro vrácení části pojistného splněny, zašle příslušná správa sociálního zabezpečení jedno vyhotovení žádosti o vrácení části pojistného s uvedením výše části pojistného, kterou vrací, finančnímu úřadu uvedenému v odstavci 3.</w:t>
      </w:r>
    </w:p>
    <w:p w14:paraId="02C237CA" w14:textId="77777777" w:rsidR="00636402" w:rsidRDefault="00000000">
      <w:pPr>
        <w:pStyle w:val="Zkladntext"/>
      </w:pPr>
      <w:r>
        <w:t>(7) Byla-li část pojistného vrácena na základě nepravdivých nebo neúplných údajů nebo přijata neoprávněnou osobou, je příjemce části pojistného povinen neprávem přijaté částky vrátit.</w:t>
      </w:r>
    </w:p>
    <w:p w14:paraId="6FE301DF" w14:textId="77777777" w:rsidR="00636402" w:rsidRDefault="00000000">
      <w:pPr>
        <w:pStyle w:val="Zkladntext"/>
      </w:pPr>
      <w:r>
        <w:t>(8) Pro řízení o vrácení části pojistného platí obdobně ustanovení o řízení ve věcech pojistného s odchylkami uvedenými v předchozích odstavcích s tím, že žádost o vrácení části pojistného se považuje za žádost o vrácení přeplatku na pojistném (</w:t>
      </w:r>
      <w:hyperlink r:id="rId354">
        <w:r>
          <w:rPr>
            <w:rStyle w:val="Hypertextovodkaz"/>
          </w:rPr>
          <w:t>§ 17 odst. 2</w:t>
        </w:r>
      </w:hyperlink>
      <w:r>
        <w:t xml:space="preserve"> věta druhá).</w:t>
      </w:r>
    </w:p>
    <w:p w14:paraId="72CBAF68" w14:textId="77777777" w:rsidR="00636402" w:rsidRDefault="00000000">
      <w:pPr>
        <w:pStyle w:val="Zkladntext"/>
      </w:pPr>
      <w:r>
        <w:t>(9) Část pojistného vrácená podle předchozích odstavců nepodléhá dani z příjmu.</w:t>
      </w:r>
    </w:p>
    <w:p w14:paraId="0B15149B" w14:textId="77777777" w:rsidR="00636402" w:rsidRDefault="00000000">
      <w:pPr>
        <w:pStyle w:val="Zkladntext"/>
      </w:pPr>
      <w:bookmarkStart w:id="258" w:name="c_75315"/>
      <w:bookmarkStart w:id="259" w:name="pa_28"/>
      <w:bookmarkEnd w:id="258"/>
      <w:bookmarkEnd w:id="259"/>
      <w:r>
        <w:t xml:space="preserve"> </w:t>
      </w:r>
      <w:bookmarkStart w:id="260" w:name="p_28"/>
      <w:bookmarkEnd w:id="260"/>
    </w:p>
    <w:p w14:paraId="42C44078" w14:textId="77777777" w:rsidR="00636402" w:rsidRDefault="00000000">
      <w:pPr>
        <w:pStyle w:val="H5-center"/>
      </w:pPr>
      <w:r>
        <w:t>§ 28</w:t>
      </w:r>
    </w:p>
    <w:p w14:paraId="7DEA2457" w14:textId="77777777" w:rsidR="00636402" w:rsidRDefault="00000000">
      <w:pPr>
        <w:pStyle w:val="Zkladntext"/>
      </w:pPr>
      <w:r>
        <w:t>Družstvo, které podle dosavadních předpisů</w:t>
      </w:r>
      <w:r>
        <w:rPr>
          <w:vertAlign w:val="superscript"/>
        </w:rPr>
        <w:t>25)</w:t>
      </w:r>
      <w:r>
        <w:t xml:space="preserve"> přispívalo za své členy na částečnou úhradu nákladů jejich sociálního zabezpečení, provede podle těchto předpisů vyúčtování záloh na úhrn příspěvků na částečnou úhradu nákladů sociálního zabezpečení, odvedených za rok 1992, nejpozději při výběru peněžních prostředků na výplatu odměn za práci v únoru 1993.</w:t>
      </w:r>
    </w:p>
    <w:p w14:paraId="1A811B43" w14:textId="77777777" w:rsidR="00636402" w:rsidRDefault="00000000">
      <w:pPr>
        <w:pStyle w:val="Zkladntext"/>
      </w:pPr>
      <w:bookmarkStart w:id="261" w:name="c_75365"/>
      <w:bookmarkStart w:id="262" w:name="pa_28a"/>
      <w:bookmarkEnd w:id="261"/>
      <w:bookmarkEnd w:id="262"/>
      <w:r>
        <w:t xml:space="preserve"> </w:t>
      </w:r>
      <w:bookmarkStart w:id="263" w:name="p_28a"/>
      <w:bookmarkEnd w:id="263"/>
    </w:p>
    <w:p w14:paraId="65FFA457" w14:textId="77777777" w:rsidR="00636402" w:rsidRDefault="00000000">
      <w:pPr>
        <w:pStyle w:val="H5-center"/>
      </w:pPr>
      <w:r>
        <w:t>§ 28a</w:t>
      </w:r>
    </w:p>
    <w:p w14:paraId="1B5096FE" w14:textId="77777777" w:rsidR="00636402" w:rsidRDefault="00000000">
      <w:pPr>
        <w:pStyle w:val="Zkladntext"/>
      </w:pPr>
      <w:r>
        <w:t>Do 31. prosince 1998 jsou poplatníky pojistného též interní vědečtí aspiranti, pokud jsou účastni nemocenského pojištění.</w:t>
      </w:r>
    </w:p>
    <w:p w14:paraId="7DBD4BA3" w14:textId="77777777" w:rsidR="00636402" w:rsidRDefault="00000000">
      <w:pPr>
        <w:pStyle w:val="Zkladntext"/>
      </w:pPr>
      <w:bookmarkStart w:id="264" w:name="c_75384"/>
      <w:bookmarkStart w:id="265" w:name="pa_29"/>
      <w:bookmarkEnd w:id="264"/>
      <w:bookmarkEnd w:id="265"/>
      <w:r>
        <w:t xml:space="preserve"> </w:t>
      </w:r>
      <w:bookmarkStart w:id="266" w:name="p_29"/>
      <w:bookmarkEnd w:id="266"/>
    </w:p>
    <w:p w14:paraId="620BA359" w14:textId="77777777" w:rsidR="00636402" w:rsidRDefault="00000000">
      <w:pPr>
        <w:pStyle w:val="H5-center"/>
      </w:pPr>
      <w:r>
        <w:t>§ 29</w:t>
      </w:r>
    </w:p>
    <w:p w14:paraId="73868657" w14:textId="77777777" w:rsidR="00636402" w:rsidRDefault="00000000">
      <w:pPr>
        <w:pStyle w:val="Nadpis5"/>
      </w:pPr>
      <w:bookmarkStart w:id="267" w:name="zrušen-4"/>
      <w:bookmarkEnd w:id="248"/>
      <w:r>
        <w:t>zrušen</w:t>
      </w:r>
    </w:p>
    <w:p w14:paraId="0ADC9EDC" w14:textId="77777777" w:rsidR="00636402" w:rsidRDefault="00000000">
      <w:pPr>
        <w:pStyle w:val="FirstParagraph"/>
      </w:pPr>
      <w:bookmarkStart w:id="268" w:name="c_75587"/>
      <w:bookmarkStart w:id="269" w:name="pa_30"/>
      <w:bookmarkEnd w:id="268"/>
      <w:bookmarkEnd w:id="269"/>
      <w:r>
        <w:t xml:space="preserve"> </w:t>
      </w:r>
      <w:bookmarkStart w:id="270" w:name="p_30"/>
      <w:bookmarkEnd w:id="270"/>
    </w:p>
    <w:p w14:paraId="4CC71D16" w14:textId="77777777" w:rsidR="00636402" w:rsidRDefault="00000000">
      <w:pPr>
        <w:pStyle w:val="H5-center"/>
      </w:pPr>
      <w:r>
        <w:t>§ 30</w:t>
      </w:r>
    </w:p>
    <w:p w14:paraId="0DB3B38E" w14:textId="77777777" w:rsidR="00636402" w:rsidRDefault="00000000">
      <w:pPr>
        <w:pStyle w:val="Zkladntext"/>
      </w:pPr>
      <w:r>
        <w:t>Rozhoduje-li příslušný orgán sociálního zabezpečení po 31. prosinci 1992 o penále, přirážce k pojistnému nebo o pokutách, postupuje se podle dosavadních předpisů, pokud skutečnosti rozhodné pro jejich uložení nastaly před účinností tohoto zákona.</w:t>
      </w:r>
    </w:p>
    <w:p w14:paraId="41FC0AE7" w14:textId="77777777" w:rsidR="00636402" w:rsidRDefault="00000000">
      <w:pPr>
        <w:pStyle w:val="Zkladntext"/>
      </w:pPr>
      <w:bookmarkStart w:id="271" w:name="c_75622"/>
      <w:bookmarkStart w:id="272" w:name="pa_31"/>
      <w:bookmarkEnd w:id="271"/>
      <w:bookmarkEnd w:id="272"/>
      <w:r>
        <w:t xml:space="preserve"> </w:t>
      </w:r>
      <w:bookmarkStart w:id="273" w:name="p_31"/>
      <w:bookmarkEnd w:id="273"/>
    </w:p>
    <w:p w14:paraId="7D3B2238" w14:textId="77777777" w:rsidR="00636402" w:rsidRDefault="00000000">
      <w:pPr>
        <w:pStyle w:val="H5-center"/>
      </w:pPr>
      <w:r>
        <w:t>§ 31</w:t>
      </w:r>
    </w:p>
    <w:p w14:paraId="609CCA88" w14:textId="77777777" w:rsidR="00636402" w:rsidRDefault="00000000">
      <w:pPr>
        <w:pStyle w:val="Nadpis5"/>
      </w:pPr>
      <w:bookmarkStart w:id="274" w:name="zrušen-5"/>
      <w:bookmarkEnd w:id="267"/>
      <w:r>
        <w:t>zrušen</w:t>
      </w:r>
    </w:p>
    <w:p w14:paraId="7A12BDE9" w14:textId="77777777" w:rsidR="00636402" w:rsidRDefault="00000000">
      <w:pPr>
        <w:pStyle w:val="FirstParagraph"/>
      </w:pPr>
      <w:bookmarkStart w:id="275" w:name="c_75645"/>
      <w:bookmarkStart w:id="276" w:name="pa_32"/>
      <w:bookmarkEnd w:id="275"/>
      <w:bookmarkEnd w:id="276"/>
      <w:r>
        <w:t xml:space="preserve"> </w:t>
      </w:r>
      <w:bookmarkStart w:id="277" w:name="p_32"/>
      <w:bookmarkEnd w:id="277"/>
    </w:p>
    <w:p w14:paraId="3C0C932C" w14:textId="77777777" w:rsidR="00636402" w:rsidRDefault="00000000">
      <w:pPr>
        <w:pStyle w:val="H5-center"/>
      </w:pPr>
      <w:r>
        <w:t>§ 32</w:t>
      </w:r>
    </w:p>
    <w:p w14:paraId="4976DED1" w14:textId="77777777" w:rsidR="00636402" w:rsidRDefault="00000000">
      <w:pPr>
        <w:pStyle w:val="Zkladntext"/>
      </w:pPr>
      <w:r>
        <w:t>Zrušují se s působností pro Českou republiku:</w:t>
      </w:r>
    </w:p>
    <w:p w14:paraId="704EDDFA" w14:textId="77777777" w:rsidR="00636402" w:rsidRDefault="00000000">
      <w:pPr>
        <w:pStyle w:val="Zkladntext"/>
      </w:pPr>
      <w:r>
        <w:lastRenderedPageBreak/>
        <w:t xml:space="preserve">1. </w:t>
      </w:r>
      <w:hyperlink r:id="rId355">
        <w:r>
          <w:rPr>
            <w:rStyle w:val="Hypertextovodkaz"/>
          </w:rPr>
          <w:t>§ 56</w:t>
        </w:r>
      </w:hyperlink>
      <w:r>
        <w:t xml:space="preserve"> a </w:t>
      </w:r>
      <w:hyperlink r:id="rId356">
        <w:r>
          <w:rPr>
            <w:rStyle w:val="Hypertextovodkaz"/>
          </w:rPr>
          <w:t>57 zákona č. 54/1956 Sb.</w:t>
        </w:r>
      </w:hyperlink>
      <w:r>
        <w:t xml:space="preserve">, o nemocenském pojištění zaměstnanců, ve znění zákona č. </w:t>
      </w:r>
      <w:hyperlink r:id="rId357">
        <w:r>
          <w:rPr>
            <w:rStyle w:val="Hypertextovodkaz"/>
          </w:rPr>
          <w:t>110/1990 Sb.</w:t>
        </w:r>
      </w:hyperlink>
      <w:r>
        <w:t xml:space="preserve">, zákona č. </w:t>
      </w:r>
      <w:hyperlink r:id="rId358">
        <w:r>
          <w:rPr>
            <w:rStyle w:val="Hypertextovodkaz"/>
          </w:rPr>
          <w:t>180/1990 Sb.</w:t>
        </w:r>
      </w:hyperlink>
      <w:r>
        <w:t xml:space="preserve"> a zákona č. </w:t>
      </w:r>
      <w:hyperlink r:id="rId359">
        <w:r>
          <w:rPr>
            <w:rStyle w:val="Hypertextovodkaz"/>
          </w:rPr>
          <w:t>306/1991 Sb.</w:t>
        </w:r>
      </w:hyperlink>
    </w:p>
    <w:p w14:paraId="1CA6A8CC" w14:textId="77777777" w:rsidR="00636402" w:rsidRDefault="00000000">
      <w:pPr>
        <w:pStyle w:val="Zkladntext"/>
      </w:pPr>
      <w:r>
        <w:t xml:space="preserve">2. </w:t>
      </w:r>
      <w:hyperlink r:id="rId360">
        <w:r>
          <w:rPr>
            <w:rStyle w:val="Hypertextovodkaz"/>
          </w:rPr>
          <w:t>§ 101 zákona č. 121/1975 Sb.</w:t>
        </w:r>
      </w:hyperlink>
      <w:r>
        <w:t xml:space="preserve">, o sociálním zabezpečení, ve znění zákona č. </w:t>
      </w:r>
      <w:hyperlink r:id="rId361">
        <w:r>
          <w:rPr>
            <w:rStyle w:val="Hypertextovodkaz"/>
          </w:rPr>
          <w:t>150/1979 Sb.</w:t>
        </w:r>
      </w:hyperlink>
    </w:p>
    <w:p w14:paraId="40A66005" w14:textId="77777777" w:rsidR="00636402" w:rsidRDefault="00000000">
      <w:pPr>
        <w:pStyle w:val="Zkladntext"/>
      </w:pPr>
      <w:r>
        <w:t xml:space="preserve">3. </w:t>
      </w:r>
      <w:hyperlink r:id="rId362">
        <w:r>
          <w:rPr>
            <w:rStyle w:val="Hypertextovodkaz"/>
          </w:rPr>
          <w:t>§ 11 písm. b</w:t>
        </w:r>
      </w:hyperlink>
      <w:r>
        <w:t xml:space="preserve">) věta za středníkem a </w:t>
      </w:r>
      <w:hyperlink r:id="rId363">
        <w:r>
          <w:rPr>
            <w:rStyle w:val="Hypertextovodkaz"/>
          </w:rPr>
          <w:t>§ 145b odst. 2 zákona č. 100/1988 Sb.</w:t>
        </w:r>
      </w:hyperlink>
      <w:r>
        <w:t xml:space="preserve">, o sociálním zabezpečení, ve znění zákona č. </w:t>
      </w:r>
      <w:hyperlink r:id="rId364">
        <w:r>
          <w:rPr>
            <w:rStyle w:val="Hypertextovodkaz"/>
          </w:rPr>
          <w:t>110/1990 Sb.</w:t>
        </w:r>
      </w:hyperlink>
      <w:r>
        <w:t xml:space="preserve">, zákona č. </w:t>
      </w:r>
      <w:hyperlink r:id="rId365">
        <w:r>
          <w:rPr>
            <w:rStyle w:val="Hypertextovodkaz"/>
          </w:rPr>
          <w:t>578/1991 Sb.</w:t>
        </w:r>
      </w:hyperlink>
      <w:r>
        <w:t xml:space="preserve"> a zákona České národní rady č. </w:t>
      </w:r>
      <w:hyperlink r:id="rId366">
        <w:r>
          <w:rPr>
            <w:rStyle w:val="Hypertextovodkaz"/>
          </w:rPr>
          <w:t>582/1991 Sb.</w:t>
        </w:r>
      </w:hyperlink>
    </w:p>
    <w:p w14:paraId="49BE6559" w14:textId="77777777" w:rsidR="00636402" w:rsidRDefault="00000000">
      <w:pPr>
        <w:pStyle w:val="Zkladntext"/>
      </w:pPr>
      <w:r>
        <w:t xml:space="preserve">4. Vyhláška č. </w:t>
      </w:r>
      <w:hyperlink r:id="rId367">
        <w:r>
          <w:rPr>
            <w:rStyle w:val="Hypertextovodkaz"/>
          </w:rPr>
          <w:t>91/1958 Sb.</w:t>
        </w:r>
      </w:hyperlink>
      <w:r>
        <w:t xml:space="preserve">, kterou se uveřejňuje opatření Ústřední rady odborů o organizaci a provádění nemocenského pojištění zaměstnanců, ve znění vyhlášky č. </w:t>
      </w:r>
      <w:hyperlink r:id="rId368">
        <w:r>
          <w:rPr>
            <w:rStyle w:val="Hypertextovodkaz"/>
          </w:rPr>
          <w:t>191/1960 Sb.</w:t>
        </w:r>
      </w:hyperlink>
      <w:r>
        <w:t xml:space="preserve">, vyhlášky č. </w:t>
      </w:r>
      <w:hyperlink r:id="rId369">
        <w:r>
          <w:rPr>
            <w:rStyle w:val="Hypertextovodkaz"/>
          </w:rPr>
          <w:t>6/1967 Sb.</w:t>
        </w:r>
      </w:hyperlink>
      <w:r>
        <w:t xml:space="preserve">, vyhlášky č. </w:t>
      </w:r>
      <w:hyperlink r:id="rId370">
        <w:r>
          <w:rPr>
            <w:rStyle w:val="Hypertextovodkaz"/>
          </w:rPr>
          <w:t>178/1968 Sb.</w:t>
        </w:r>
      </w:hyperlink>
      <w:r>
        <w:t xml:space="preserve">, vyhlášky č. </w:t>
      </w:r>
      <w:hyperlink r:id="rId371">
        <w:r>
          <w:rPr>
            <w:rStyle w:val="Hypertextovodkaz"/>
          </w:rPr>
          <w:t>123/1990 Sb.</w:t>
        </w:r>
      </w:hyperlink>
      <w:r>
        <w:t xml:space="preserve">, vyhlášky č. </w:t>
      </w:r>
      <w:hyperlink r:id="rId372">
        <w:r>
          <w:rPr>
            <w:rStyle w:val="Hypertextovodkaz"/>
          </w:rPr>
          <w:t>262/1990 Sb.</w:t>
        </w:r>
      </w:hyperlink>
      <w:r>
        <w:t xml:space="preserve"> a zákona České národní rady č. </w:t>
      </w:r>
      <w:hyperlink r:id="rId373">
        <w:r>
          <w:rPr>
            <w:rStyle w:val="Hypertextovodkaz"/>
          </w:rPr>
          <w:t>582/1991 Sb.</w:t>
        </w:r>
      </w:hyperlink>
    </w:p>
    <w:p w14:paraId="2842F6C1" w14:textId="77777777" w:rsidR="00636402" w:rsidRDefault="00000000">
      <w:pPr>
        <w:pStyle w:val="Zkladntext"/>
      </w:pPr>
      <w:r>
        <w:t xml:space="preserve">5. </w:t>
      </w:r>
      <w:hyperlink r:id="rId374">
        <w:r>
          <w:rPr>
            <w:rStyle w:val="Hypertextovodkaz"/>
          </w:rPr>
          <w:t>§ 145a vyhlášky</w:t>
        </w:r>
      </w:hyperlink>
      <w:r>
        <w:t xml:space="preserve"> Federálního ministerstva práce a sociálních věcí č. </w:t>
      </w:r>
      <w:hyperlink r:id="rId375">
        <w:r>
          <w:rPr>
            <w:rStyle w:val="Hypertextovodkaz"/>
          </w:rPr>
          <w:t>128/1975 Sb.</w:t>
        </w:r>
      </w:hyperlink>
      <w:r>
        <w:t xml:space="preserve">, kterou se provádí </w:t>
      </w:r>
      <w:hyperlink r:id="rId376">
        <w:r>
          <w:rPr>
            <w:rStyle w:val="Hypertextovodkaz"/>
          </w:rPr>
          <w:t>zákon o sociálním zabezpečení</w:t>
        </w:r>
      </w:hyperlink>
      <w:r>
        <w:t xml:space="preserve">, ve znění vyhlášky č. </w:t>
      </w:r>
      <w:hyperlink r:id="rId377">
        <w:r>
          <w:rPr>
            <w:rStyle w:val="Hypertextovodkaz"/>
          </w:rPr>
          <w:t>164/1979 Sb.</w:t>
        </w:r>
      </w:hyperlink>
      <w:r>
        <w:t xml:space="preserve">, vyhlášky č. </w:t>
      </w:r>
      <w:hyperlink r:id="rId378">
        <w:r>
          <w:rPr>
            <w:rStyle w:val="Hypertextovodkaz"/>
          </w:rPr>
          <w:t>149/1988 Sb.</w:t>
        </w:r>
      </w:hyperlink>
      <w:r>
        <w:t xml:space="preserve"> a vyhlášky č. </w:t>
      </w:r>
      <w:hyperlink r:id="rId379">
        <w:r>
          <w:rPr>
            <w:rStyle w:val="Hypertextovodkaz"/>
          </w:rPr>
          <w:t>260/1990 Sb.</w:t>
        </w:r>
      </w:hyperlink>
    </w:p>
    <w:p w14:paraId="2C010169" w14:textId="77777777" w:rsidR="00636402" w:rsidRDefault="00000000">
      <w:pPr>
        <w:pStyle w:val="Zkladntext"/>
      </w:pPr>
      <w:bookmarkStart w:id="278" w:name="c_75820"/>
      <w:bookmarkStart w:id="279" w:name="pa_33"/>
      <w:bookmarkEnd w:id="278"/>
      <w:bookmarkEnd w:id="279"/>
      <w:r>
        <w:t xml:space="preserve"> </w:t>
      </w:r>
      <w:bookmarkStart w:id="280" w:name="p_33"/>
      <w:bookmarkEnd w:id="280"/>
    </w:p>
    <w:p w14:paraId="3D9FF4EF" w14:textId="77777777" w:rsidR="00636402" w:rsidRDefault="00000000">
      <w:pPr>
        <w:pStyle w:val="H5-center"/>
      </w:pPr>
      <w:r>
        <w:t>§ 33</w:t>
      </w:r>
    </w:p>
    <w:p w14:paraId="3C843BDB" w14:textId="77777777" w:rsidR="00636402" w:rsidRDefault="00000000">
      <w:pPr>
        <w:pStyle w:val="Zkladntext"/>
      </w:pPr>
      <w:r>
        <w:t>Tento zákon nabývá účinnosti dnem 1. ledna 1993.</w:t>
      </w:r>
    </w:p>
    <w:p w14:paraId="37F921E4" w14:textId="77777777" w:rsidR="00636402" w:rsidRDefault="00000000">
      <w:pPr>
        <w:pStyle w:val="Odstavec-center"/>
      </w:pPr>
      <w:r>
        <w:rPr>
          <w:b/>
          <w:bCs/>
        </w:rPr>
        <w:t>Uhde v.r.</w:t>
      </w:r>
    </w:p>
    <w:p w14:paraId="6B95FFCB" w14:textId="77777777" w:rsidR="00636402" w:rsidRDefault="00000000">
      <w:pPr>
        <w:pStyle w:val="Odstavec-center"/>
      </w:pPr>
      <w:r>
        <w:rPr>
          <w:b/>
          <w:bCs/>
        </w:rPr>
        <w:t>Klaus v.r.</w:t>
      </w:r>
    </w:p>
    <w:p w14:paraId="7482F206" w14:textId="77777777" w:rsidR="00636402" w:rsidRDefault="00636402">
      <w:pPr>
        <w:pStyle w:val="Zkladntext"/>
      </w:pPr>
      <w:bookmarkStart w:id="281" w:name="c_75852"/>
      <w:bookmarkEnd w:id="281"/>
    </w:p>
    <w:p w14:paraId="5E8BC3F1" w14:textId="77777777" w:rsidR="00636402" w:rsidRDefault="00000000">
      <w:pPr>
        <w:pStyle w:val="Nadpis3"/>
      </w:pPr>
      <w:bookmarkStart w:id="282" w:name="vybraná-ustanovení-novel"/>
      <w:bookmarkStart w:id="283" w:name="Pr1"/>
      <w:bookmarkEnd w:id="274"/>
      <w:r>
        <w:t>Vybraná ustanovení novel</w:t>
      </w:r>
    </w:p>
    <w:p w14:paraId="32E8E6D1" w14:textId="77777777" w:rsidR="00636402" w:rsidRDefault="00000000">
      <w:pPr>
        <w:pStyle w:val="H5-center"/>
      </w:pPr>
      <w:hyperlink r:id="rId380">
        <w:r>
          <w:rPr>
            <w:rStyle w:val="Hypertextovodkaz"/>
          </w:rPr>
          <w:t>Čl. VI zákona č. 424/2003 Sb.</w:t>
        </w:r>
      </w:hyperlink>
    </w:p>
    <w:p w14:paraId="2BEBB9D7" w14:textId="77777777" w:rsidR="00636402" w:rsidRDefault="00000000">
      <w:pPr>
        <w:pStyle w:val="Nadpis5"/>
      </w:pPr>
      <w:bookmarkStart w:id="284" w:name="přechodná-ustanovení"/>
      <w:r>
        <w:t>Přechodná ustanovení</w:t>
      </w:r>
    </w:p>
    <w:p w14:paraId="0D4545C0" w14:textId="77777777" w:rsidR="00636402" w:rsidRDefault="00000000">
      <w:pPr>
        <w:pStyle w:val="FirstParagraph"/>
      </w:pPr>
      <w:r>
        <w:t>1. U pracovníků v pracovním vztahu uzavřeném podle cizích právních předpisů (</w:t>
      </w:r>
      <w:hyperlink r:id="rId381">
        <w:r>
          <w:rPr>
            <w:rStyle w:val="Hypertextovodkaz"/>
          </w:rPr>
          <w:t>čl. IV</w:t>
        </w:r>
      </w:hyperlink>
      <w:r>
        <w:t xml:space="preserve"> bod 1 a </w:t>
      </w:r>
      <w:hyperlink r:id="rId382">
        <w:r>
          <w:rPr>
            <w:rStyle w:val="Hypertextovodkaz"/>
          </w:rPr>
          <w:t>čl. V</w:t>
        </w:r>
      </w:hyperlink>
      <w:r>
        <w:t xml:space="preserve"> bod 4) se pojistné na sociální zabezpečení a příspěvek na státní politiku zaměstnanosti platí poprvé za měsíc leden 2004; do vyměřovacího základu se zahrnují příjmy zúčtované těmto pracovníkům po 31. prosinci 2003, a to i když se jedná o příjmy za dobu před 1. lednem 2004. Věta první platí obdobně pro členy Rady pro rozhlasové a televizní vysílání, finančního arbitra a zástupce finančního arbitra (</w:t>
      </w:r>
      <w:hyperlink r:id="rId383">
        <w:r>
          <w:rPr>
            <w:rStyle w:val="Hypertextovodkaz"/>
          </w:rPr>
          <w:t>čl. IV</w:t>
        </w:r>
      </w:hyperlink>
      <w:r>
        <w:t xml:space="preserve"> bod 2 a </w:t>
      </w:r>
      <w:hyperlink r:id="rId384">
        <w:r>
          <w:rPr>
            <w:rStyle w:val="Hypertextovodkaz"/>
          </w:rPr>
          <w:t>čl. V</w:t>
        </w:r>
      </w:hyperlink>
      <w:r>
        <w:t xml:space="preserve"> bod 3).</w:t>
      </w:r>
    </w:p>
    <w:p w14:paraId="359185A8" w14:textId="77777777" w:rsidR="00636402" w:rsidRDefault="00000000">
      <w:pPr>
        <w:pStyle w:val="Zkladntext"/>
      </w:pPr>
      <w:r>
        <w:t>2. Dluh ve věcech pojistného na sociální zabezpečení a příspěvku na státní politiku zaměstnanosti, který vznikl vůči České správě sociálního zabezpečení přede dnem účinnosti tohoto zákona, se považuje za dluh vůči příslušné okresní správě sociálního zabezpečení.</w:t>
      </w:r>
    </w:p>
    <w:p w14:paraId="2AC14CA2" w14:textId="77777777" w:rsidR="00636402" w:rsidRDefault="00000000">
      <w:pPr>
        <w:pStyle w:val="H5-center"/>
      </w:pPr>
      <w:hyperlink r:id="rId385">
        <w:r>
          <w:rPr>
            <w:rStyle w:val="Hypertextovodkaz"/>
          </w:rPr>
          <w:t>Čl.IV zákona č. 425/2003 Sb.</w:t>
        </w:r>
      </w:hyperlink>
    </w:p>
    <w:p w14:paraId="54A5AB15" w14:textId="77777777" w:rsidR="00636402" w:rsidRDefault="00000000">
      <w:pPr>
        <w:pStyle w:val="Nadpis5"/>
      </w:pPr>
      <w:bookmarkStart w:id="285" w:name="přechodná-ustanovení-1"/>
      <w:bookmarkEnd w:id="284"/>
      <w:r>
        <w:t>Přechodná ustanovení</w:t>
      </w:r>
    </w:p>
    <w:p w14:paraId="72A1225D" w14:textId="77777777" w:rsidR="00636402" w:rsidRDefault="00000000">
      <w:pPr>
        <w:pStyle w:val="FirstParagraph"/>
      </w:pPr>
      <w:r>
        <w:t>1. Pro placení pojistného na důchodové pojištění a příspěvku na státní politiku zaměstnanosti osobami samostatně výdělečně činnými za období před 1. lednem 2004 se použijí předpisy účinné před tímto dnem.</w:t>
      </w:r>
    </w:p>
    <w:p w14:paraId="2AB02C8B" w14:textId="77777777" w:rsidR="00636402" w:rsidRDefault="00000000">
      <w:pPr>
        <w:pStyle w:val="Zkladntext"/>
      </w:pPr>
      <w:r>
        <w:t>2. Pro placení pojistného na důchodové pojištění a příspěvku na státní politiku zaměstnanosti osobami samostatně výdělečně činnými za roky 2004 a 2005 se použijí předpisy účinné k 1. lednu toho kalendářního roku, za který se platí.</w:t>
      </w:r>
    </w:p>
    <w:p w14:paraId="43A9938F" w14:textId="77777777" w:rsidR="00636402" w:rsidRDefault="00000000">
      <w:pPr>
        <w:pStyle w:val="Zkladntext"/>
      </w:pPr>
      <w:r>
        <w:t xml:space="preserve">3. Měsíční vyměřovací základ osoby samostatně výdělečně činné pro zálohy na pojistné na důchodové pojištění a příspěvek na státní politiku zaměstnanosti se v roce 2004 stanoví do dne, kdy osoba </w:t>
      </w:r>
      <w:r>
        <w:lastRenderedPageBreak/>
        <w:t>samostatně výdělečně činná podala nebo měla podat přehled o příjmech a výdajích ze samostatné výdělečné činnosti za rok 2003, podle předpisů účinných ke dni 31. prosince 2003.</w:t>
      </w:r>
    </w:p>
    <w:p w14:paraId="5B8E9E3A" w14:textId="77777777" w:rsidR="00636402" w:rsidRDefault="00000000">
      <w:pPr>
        <w:pStyle w:val="Zkladntext"/>
      </w:pPr>
      <w:r>
        <w:t>4. Měsíční vyměřovací základ osoby samostatně výdělečně činné pro zálohy na pojistné na důchodové pojištění a příspěvek na státní politiku zaměstnanosti se v roce 2004, 2005 a 2006 stanoví nejméně v procentní sazbě platné k 1. lednu příslušného kalendářního roku (</w:t>
      </w:r>
      <w:hyperlink r:id="rId386">
        <w:r>
          <w:rPr>
            <w:rStyle w:val="Hypertextovodkaz"/>
          </w:rPr>
          <w:t>čl. III</w:t>
        </w:r>
      </w:hyperlink>
      <w:r>
        <w:t xml:space="preserve"> bod 17), a to ode dne, kdy byl nebo měl být podán přehled o příjmech a výdajích ze samostatné výdělečné činnosti za předchozí kalendářní rok, do dne, kdy byl nebo měl být tento přehled podán v dalším kalendářním roce.</w:t>
      </w:r>
    </w:p>
    <w:p w14:paraId="095909A4" w14:textId="77777777" w:rsidR="00636402" w:rsidRDefault="00000000">
      <w:pPr>
        <w:pStyle w:val="H5-center"/>
      </w:pPr>
      <w:hyperlink r:id="rId387">
        <w:r>
          <w:rPr>
            <w:rStyle w:val="Hypertextovodkaz"/>
          </w:rPr>
          <w:t>Čl.XIII zákona č. 359/2004 Sb.</w:t>
        </w:r>
      </w:hyperlink>
    </w:p>
    <w:p w14:paraId="37D381A4" w14:textId="77777777" w:rsidR="00636402" w:rsidRDefault="00000000">
      <w:pPr>
        <w:pStyle w:val="Nadpis5"/>
      </w:pPr>
      <w:bookmarkStart w:id="286" w:name="přechodná-ustanovení-2"/>
      <w:bookmarkEnd w:id="285"/>
      <w:r>
        <w:t>PŘECHODNÁ USTANOVENÍ</w:t>
      </w:r>
    </w:p>
    <w:p w14:paraId="482138BC" w14:textId="77777777" w:rsidR="00636402" w:rsidRDefault="00000000">
      <w:pPr>
        <w:pStyle w:val="FirstParagraph"/>
      </w:pPr>
      <w:r>
        <w:t xml:space="preserve">1. Ustanovení o neslučitelnosti funkce poslance Evropského parlamentu podle </w:t>
      </w:r>
      <w:hyperlink r:id="rId388">
        <w:r>
          <w:rPr>
            <w:rStyle w:val="Hypertextovodkaz"/>
          </w:rPr>
          <w:t>§ 53 odst. 2 písm. c) a d) zákona č. 62/2003 Sb.</w:t>
        </w:r>
      </w:hyperlink>
      <w:r>
        <w:t>, o volbách do Evropského parlamentu a o změně některých zákonů, se poprvé užijí na poslance Evropského parlamentu zvolené v prvních volbách do Evropského parlamentu v roce 2004.</w:t>
      </w:r>
    </w:p>
    <w:p w14:paraId="3D8A5B10" w14:textId="77777777" w:rsidR="00636402" w:rsidRDefault="00000000">
      <w:pPr>
        <w:pStyle w:val="Zkladntext"/>
      </w:pPr>
      <w:r>
        <w:t>2. Ustanovení částí druhé až jedenácté se poprvé užijí na poslance Evropského parlamentu zvolené v prvních volbách do Evropského parlamentu v roce 2004.</w:t>
      </w:r>
    </w:p>
    <w:p w14:paraId="7FD45BAF" w14:textId="77777777" w:rsidR="00636402" w:rsidRDefault="00000000">
      <w:pPr>
        <w:pStyle w:val="H5-center"/>
      </w:pPr>
      <w:hyperlink r:id="rId389">
        <w:r>
          <w:rPr>
            <w:rStyle w:val="Hypertextovodkaz"/>
          </w:rPr>
          <w:t>Čl.XXII zákona č. 189/2006 Sb.</w:t>
        </w:r>
      </w:hyperlink>
    </w:p>
    <w:p w14:paraId="10CE57D7" w14:textId="77777777" w:rsidR="00636402" w:rsidRDefault="00000000">
      <w:pPr>
        <w:pStyle w:val="Nadpis5"/>
      </w:pPr>
      <w:bookmarkStart w:id="287" w:name="přechodná-ustanovení-3"/>
      <w:bookmarkEnd w:id="286"/>
      <w:r>
        <w:t>Přechodná ustanovení</w:t>
      </w:r>
    </w:p>
    <w:p w14:paraId="570C91F8" w14:textId="77777777" w:rsidR="00636402" w:rsidRDefault="00000000">
      <w:pPr>
        <w:pStyle w:val="FirstParagraph"/>
      </w:pPr>
      <w:r>
        <w:t>1. Pro placení pojistného na nemocenské pojištění osobami samostatně výdělečně činnými za období před 1. lednem 2009 se použijí předpisy účinné před tímto dnem.</w:t>
      </w:r>
    </w:p>
    <w:p w14:paraId="1848C025" w14:textId="77777777" w:rsidR="00636402" w:rsidRDefault="00000000">
      <w:pPr>
        <w:pStyle w:val="Zkladntext"/>
      </w:pPr>
      <w:r>
        <w:t>2. Z pojistného na nemocenské pojištění, které dluží osoby samostatně výdělečně činné za dobu před 1. lednem 2009, neplyne od 1. ledna 2009 penále.</w:t>
      </w:r>
    </w:p>
    <w:p w14:paraId="3A00183E" w14:textId="77777777" w:rsidR="00636402" w:rsidRDefault="00000000">
      <w:pPr>
        <w:pStyle w:val="Zkladntext"/>
      </w:pPr>
      <w:r>
        <w:t xml:space="preserve">3. Zaměstnavatel, který byl podle předpisů účinných ke dni 31. prosince 2008 považován za organizaci a který po tomto dni podle zákona č. </w:t>
      </w:r>
      <w:hyperlink r:id="rId390">
        <w:r>
          <w:rPr>
            <w:rStyle w:val="Hypertextovodkaz"/>
          </w:rPr>
          <w:t>187/2006 Sb.</w:t>
        </w:r>
      </w:hyperlink>
      <w:r>
        <w:t>, o nemocenském pojištění, ještě vyplácí dávky nemocenského pojištění, odečítá úhrn zúčtovaných dávek nemocenského pojištění od pojistného na sociální zabezpečení a příspěvku na státní politiku zaměstnanosti podle předpisů účinných ke dni 31. prosince 2008 a na účet okresní správy sociálního zabezpečení odvádí tento rozdíl. Je-li úhrn zúčtovaných dávek nemocenského pojištění vyšší než pojistné na sociální zabezpečení a příspěvek na státní politiku zaměstnanosti, které je zaměstnavatel povinen odvést, uhradí tento rozdíl okresní správa sociálního zabezpečení podle předpisů účinných ke dni 31. prosince 2008.</w:t>
      </w:r>
    </w:p>
    <w:p w14:paraId="30AEE355" w14:textId="77777777" w:rsidR="00636402" w:rsidRDefault="00000000">
      <w:pPr>
        <w:pStyle w:val="Zkladntext"/>
      </w:pPr>
      <w:r>
        <w:t>4. Pojistné na sociální zabezpečení a příspěvek na státní politiku zaměstnanosti za prosinec 2008, popřípadě za předchozí kalendářní měsíce, odvádějí zaměstnavatelé podle předpisů účinných ke dni 31. prosince 2008.</w:t>
      </w:r>
    </w:p>
    <w:p w14:paraId="4054016E" w14:textId="77777777" w:rsidR="00636402" w:rsidRDefault="00000000">
      <w:pPr>
        <w:pStyle w:val="Zkladntext"/>
      </w:pPr>
      <w:r>
        <w:t>5. Splatnost zálohy na pojistné na důchodové pojištění a příspěvek na státní politiku zaměstnanosti za prosinec 2008, kterou osoba samostatně výdělečně činná nezaplatila do 31. prosince 2008, se řídí předpisy účinnými ke dni 1. ledna 2009.</w:t>
      </w:r>
    </w:p>
    <w:p w14:paraId="71C7B2B9" w14:textId="77777777" w:rsidR="00636402" w:rsidRDefault="00000000">
      <w:pPr>
        <w:pStyle w:val="Zkladntext"/>
      </w:pPr>
      <w:r>
        <w:t xml:space="preserve">6. V roce 2009 se u zaměstnavatele uvedeného v bodě 3 při stanovení dlužného pojistného na sociální zabezpečení a příspěvku na státní politiku zaměstnanosti a při placení tohoto dlužného pojistného a příspěvku ve splátkách postupuje podle </w:t>
      </w:r>
      <w:hyperlink r:id="rId391">
        <w:r>
          <w:rPr>
            <w:rStyle w:val="Hypertextovodkaz"/>
          </w:rPr>
          <w:t>§ 20 odst. 4 písm. a)</w:t>
        </w:r>
      </w:hyperlink>
      <w:r>
        <w:t xml:space="preserve"> a </w:t>
      </w:r>
      <w:hyperlink r:id="rId392">
        <w:r>
          <w:rPr>
            <w:rStyle w:val="Hypertextovodkaz"/>
          </w:rPr>
          <w:t>odst. 7 zákona č. 589/1992 Sb.</w:t>
        </w:r>
      </w:hyperlink>
      <w:r>
        <w:t>, o pojistném na sociální zabezpečení a příspěvku na státní politiku zaměstnanosti, ve znění účinném do dne nabytí účinnosti tohoto zákona.</w:t>
      </w:r>
    </w:p>
    <w:p w14:paraId="15205447" w14:textId="77777777" w:rsidR="00636402" w:rsidRDefault="00000000">
      <w:pPr>
        <w:pStyle w:val="Zkladntext"/>
      </w:pPr>
      <w:r>
        <w:t>7. Výše penále u pojistného na sociální zabezpečení a příspěvku na státní politiku zaměstnanosti za dobu před 1. lednem 2007 se řídí předpisy účinnými před tímto dnem.</w:t>
      </w:r>
    </w:p>
    <w:p w14:paraId="144DDF05" w14:textId="77777777" w:rsidR="00636402" w:rsidRDefault="00000000">
      <w:pPr>
        <w:pStyle w:val="H5-center"/>
      </w:pPr>
      <w:hyperlink r:id="rId393">
        <w:r>
          <w:rPr>
            <w:rStyle w:val="Hypertextovodkaz"/>
          </w:rPr>
          <w:t>Čl.XXXVII zákona č. 261/2007 Sb.</w:t>
        </w:r>
      </w:hyperlink>
    </w:p>
    <w:p w14:paraId="0A717147" w14:textId="77777777" w:rsidR="00636402" w:rsidRDefault="00000000">
      <w:pPr>
        <w:pStyle w:val="Nadpis5"/>
      </w:pPr>
      <w:bookmarkStart w:id="288" w:name="přechodná-ustanovení-4"/>
      <w:bookmarkEnd w:id="287"/>
      <w:r>
        <w:t>Přechodná ustanovení</w:t>
      </w:r>
    </w:p>
    <w:p w14:paraId="3D135595" w14:textId="77777777" w:rsidR="00636402" w:rsidRDefault="00000000">
      <w:pPr>
        <w:pStyle w:val="FirstParagraph"/>
      </w:pPr>
      <w:r>
        <w:t xml:space="preserve">1. Maximální vyměřovací základ stanovený podle </w:t>
      </w:r>
      <w:hyperlink r:id="rId394">
        <w:r>
          <w:rPr>
            <w:rStyle w:val="Hypertextovodkaz"/>
          </w:rPr>
          <w:t>§ 15a zákona č. 589/1992 Sb.</w:t>
        </w:r>
      </w:hyperlink>
      <w:r>
        <w:t>, o pojistném na sociální zabezpečení a příspěvku na státní politiku zaměstnanosti, ve znění účinném ode dne nabytí účinnosti tohoto zákona, se použije poprvé pro rozhodné období, které počíná 1. lednem 2008.</w:t>
      </w:r>
    </w:p>
    <w:p w14:paraId="29C71616" w14:textId="77777777" w:rsidR="00636402" w:rsidRDefault="00000000">
      <w:pPr>
        <w:pStyle w:val="Zkladntext"/>
      </w:pPr>
      <w:r>
        <w:t xml:space="preserve">2. Údaje o vyměřovacích základech zaměstnance uvádí osoba samostatně výdělečně činná na přehledu podle </w:t>
      </w:r>
      <w:hyperlink r:id="rId395">
        <w:r>
          <w:rPr>
            <w:rStyle w:val="Hypertextovodkaz"/>
          </w:rPr>
          <w:t>§ 15 odst. 1 zákona č. 589/1992 Sb.</w:t>
        </w:r>
      </w:hyperlink>
      <w:r>
        <w:t>, o pojistném na sociální zabezpečení a příspěvku na státní politiku zaměstnanosti, ve znění účinném ode dne nabytí účinnosti tohoto zákona, poprvé na tomto přehledu za rok 2008.</w:t>
      </w:r>
    </w:p>
    <w:p w14:paraId="55A7257B" w14:textId="77777777" w:rsidR="00636402" w:rsidRDefault="00000000">
      <w:pPr>
        <w:pStyle w:val="H5-center"/>
      </w:pPr>
      <w:hyperlink r:id="rId396">
        <w:r>
          <w:rPr>
            <w:rStyle w:val="Hypertextovodkaz"/>
          </w:rPr>
          <w:t>Čl. IV zákona č. 305/2008 Sb.</w:t>
        </w:r>
      </w:hyperlink>
    </w:p>
    <w:p w14:paraId="0855B136" w14:textId="77777777" w:rsidR="00636402" w:rsidRDefault="00000000">
      <w:pPr>
        <w:pStyle w:val="Nadpis5"/>
      </w:pPr>
      <w:bookmarkStart w:id="289" w:name="přechodná-ustanovení-5"/>
      <w:bookmarkEnd w:id="288"/>
      <w:r>
        <w:t>Přechodná ustanovení</w:t>
      </w:r>
    </w:p>
    <w:p w14:paraId="5A7C09B5" w14:textId="77777777" w:rsidR="00636402" w:rsidRDefault="00000000">
      <w:pPr>
        <w:pStyle w:val="FirstParagraph"/>
      </w:pPr>
      <w:r>
        <w:t>1. Vyměřovací základ pro pojistné na důchodové pojištění a příspěvek na státní politiku zaměstnanosti a měsíční vyměřovací základ pro zálohy na pojistné na důchodové pojištění a příspěvek na státní politiku zaměstnanosti u osob samostatně výdělečně činných se za období před rokem 2009 stanoví podle právních předpisů účinných před 1. lednem 2009.</w:t>
      </w:r>
    </w:p>
    <w:p w14:paraId="638D3B38" w14:textId="77777777" w:rsidR="00636402" w:rsidRDefault="00000000">
      <w:pPr>
        <w:pStyle w:val="Zkladntext"/>
      </w:pPr>
      <w:r>
        <w:t>2. Pro stanovení výše záloh na pojistné na důchodové pojištění a příspěvek na státní politiku zaměstnanosti v roce 2009 až do kalendářního měsíce předcházejícího kalendářnímu měsíci, v němž osoba samostatně výdělečně činná podala nebo měla podat přehled o příjmech a výdajích ze samostatné výdělečné činnosti za rok 2008, se použijí právní předpisy účinné před 1. lednem 2009; splatnost těchto záloh se řídí předpisy účinnými ke dni 1. ledna 2009. Ustanovení věty první neplatí pro osobu samostatně výdělečně činnou, která zahájila nebo znovu zahájila výkon samostatné výdělečné činnosti po 31. prosinci 2008.</w:t>
      </w:r>
    </w:p>
    <w:p w14:paraId="3C25C4B6" w14:textId="77777777" w:rsidR="00636402" w:rsidRDefault="00000000">
      <w:pPr>
        <w:pStyle w:val="Zkladntext"/>
      </w:pPr>
      <w:r>
        <w:t xml:space="preserve">3. Přehled o příjmech a výdajích ze samostatné výdělečné činnosti podle </w:t>
      </w:r>
      <w:hyperlink r:id="rId397">
        <w:r>
          <w:rPr>
            <w:rStyle w:val="Hypertextovodkaz"/>
          </w:rPr>
          <w:t>§ 15 odst. 1 zákona č. 589/1992 Sb.</w:t>
        </w:r>
      </w:hyperlink>
      <w:r>
        <w:t>, o pojistném na sociální zabezpečení a příspěvku na státní politiku zaměstnanosti, ve znění pozdějších předpisů, se za rok 2008 podává podle právních předpisů účinných před 1. lednem 2009.</w:t>
      </w:r>
    </w:p>
    <w:p w14:paraId="0FF84D24" w14:textId="77777777" w:rsidR="00636402" w:rsidRDefault="00000000">
      <w:pPr>
        <w:pStyle w:val="Zkladntext"/>
      </w:pPr>
      <w:r>
        <w:t xml:space="preserve">4. </w:t>
      </w:r>
      <w:r>
        <w:rPr>
          <w:i/>
          <w:iCs/>
        </w:rPr>
        <w:t>zrušen</w:t>
      </w:r>
    </w:p>
    <w:p w14:paraId="43B41B72" w14:textId="77777777" w:rsidR="00636402" w:rsidRDefault="00000000">
      <w:pPr>
        <w:pStyle w:val="Zkladntext"/>
      </w:pPr>
      <w:r>
        <w:t xml:space="preserve">5. Osoba samostatně výdělečně činná, která je povinna v roce 2009 podat přehled o příjmech a výdajích ze samostatné výdělečné činnosti podle </w:t>
      </w:r>
      <w:hyperlink r:id="rId398">
        <w:r>
          <w:rPr>
            <w:rStyle w:val="Hypertextovodkaz"/>
          </w:rPr>
          <w:t>§ 15 odst. 1 zákona č. 589/1992 Sb.</w:t>
        </w:r>
      </w:hyperlink>
      <w:r>
        <w:t>, o pojistném na sociální zabezpečení a příspěvku na státní politiku zaměstnanosti, ve znění pozdějších předpisů, za předchozí kalendářní rok a tento přehled ještě nepodala, může zálohy na pojistné na důchodové pojištění a příspěvek na státní politiku zaměstnanosti zaplatit do budoucna jen podle právních předpisů účinných před 1. lednem 2009, avšak jen do 30. června 2009; výši zaplacených záloh nelze přitom měnit.</w:t>
      </w:r>
    </w:p>
    <w:p w14:paraId="6F8DB52F" w14:textId="77777777" w:rsidR="00636402" w:rsidRDefault="00000000">
      <w:pPr>
        <w:pStyle w:val="Zkladntext"/>
      </w:pPr>
      <w:r>
        <w:t>6. Sazby pojistného na nemocenské pojištění za období před 1. lednem 2009 se stanoví podle právních předpisů účinných před tímto dnem.</w:t>
      </w:r>
    </w:p>
    <w:p w14:paraId="2A6CC4EF" w14:textId="77777777" w:rsidR="00636402" w:rsidRDefault="00000000">
      <w:pPr>
        <w:pStyle w:val="H5-center"/>
      </w:pPr>
      <w:hyperlink r:id="rId399">
        <w:r>
          <w:rPr>
            <w:rStyle w:val="Hypertextovodkaz"/>
          </w:rPr>
          <w:t>Čl. VII zákona č. 2/2009 Sb.</w:t>
        </w:r>
      </w:hyperlink>
    </w:p>
    <w:p w14:paraId="29CBDE37" w14:textId="77777777" w:rsidR="00636402" w:rsidRDefault="00000000">
      <w:pPr>
        <w:pStyle w:val="Nadpis5"/>
      </w:pPr>
      <w:bookmarkStart w:id="290" w:name="přechodné-ustanovení"/>
      <w:bookmarkEnd w:id="289"/>
      <w:r>
        <w:t>Přechodné ustanovení</w:t>
      </w:r>
    </w:p>
    <w:p w14:paraId="0D18B236" w14:textId="77777777" w:rsidR="00636402" w:rsidRDefault="00000000">
      <w:pPr>
        <w:pStyle w:val="FirstParagraph"/>
      </w:pPr>
      <w:r>
        <w:t>Sazby pojistného na sociální zabezpečení a příspěvku na státní politiku zaměstnanosti za období před 1. lednem 2009 se stanoví podle právních předpisů účinných před tímto dnem.</w:t>
      </w:r>
    </w:p>
    <w:p w14:paraId="07796703" w14:textId="77777777" w:rsidR="00636402" w:rsidRDefault="00000000">
      <w:pPr>
        <w:pStyle w:val="H5-center"/>
      </w:pPr>
      <w:hyperlink r:id="rId400">
        <w:r>
          <w:rPr>
            <w:rStyle w:val="Hypertextovodkaz"/>
          </w:rPr>
          <w:t>Čl. II zákona č. 221/2009 Sb.</w:t>
        </w:r>
      </w:hyperlink>
    </w:p>
    <w:p w14:paraId="577183B4" w14:textId="77777777" w:rsidR="00636402" w:rsidRDefault="00000000">
      <w:pPr>
        <w:pStyle w:val="Nadpis5"/>
      </w:pPr>
      <w:bookmarkStart w:id="291" w:name="mimořádná-sleva-na-pojistném"/>
      <w:bookmarkEnd w:id="290"/>
      <w:r>
        <w:t>Mimořádná sleva na pojistném</w:t>
      </w:r>
    </w:p>
    <w:p w14:paraId="38D67146" w14:textId="77777777" w:rsidR="00636402" w:rsidRDefault="00000000">
      <w:pPr>
        <w:pStyle w:val="FirstParagraph"/>
      </w:pPr>
      <w:r>
        <w:t xml:space="preserve">1. Za kalendářní měsíc, v němž tento zákon nabyl účinnosti, náleží zaměstnavatelům mimořádná sleva na pojistném na sociální zabezpečení a příspěvku na státní politiku zaměstnanosti (dále jen „pojistné“). Mimořádná sleva na pojistném se stanoví jako součet úhrnu slev na pojistném za jednotlivé kalendářní měsíce roku 2009 přede dnem účinnosti tohoto zákona; tyto slevy na pojistném za tyto měsíce se stanoví podle </w:t>
      </w:r>
      <w:hyperlink r:id="rId401">
        <w:r>
          <w:rPr>
            <w:rStyle w:val="Hypertextovodkaz"/>
          </w:rPr>
          <w:t>§ 21a zákona č. 589/1992 Sb.</w:t>
        </w:r>
      </w:hyperlink>
      <w:r>
        <w:t>, o pojistném na sociální zabezpečení a příspěvku na státní politiku zaměstnanosti, ve znění účinném ode dne nabytí účinnosti tohoto zákona, (dále jen „zákon o pojistném“). Při stanovení těchto slev se berou v úvahu jen ti zaměstnanci, jejichž zaměstnání trvá k poslednímu dni kalendářního měsíce, v němž tento zákon nabyl účinnosti.</w:t>
      </w:r>
    </w:p>
    <w:p w14:paraId="15C45EF4" w14:textId="77777777" w:rsidR="00636402" w:rsidRDefault="00000000">
      <w:pPr>
        <w:pStyle w:val="Zkladntext"/>
      </w:pPr>
      <w:r>
        <w:t xml:space="preserve">2. Mimořádnou slevu na pojistném odečte zaměstnavatel z částky pojistného odváděného za kalendářní měsíc, v němž tento zákon nabyl účinnosti, a to až po odečtu slevy na pojistném náležející podle </w:t>
      </w:r>
      <w:hyperlink r:id="rId402">
        <w:r>
          <w:rPr>
            <w:rStyle w:val="Hypertextovodkaz"/>
          </w:rPr>
          <w:t>§ 21a zákona o pojistném</w:t>
        </w:r>
      </w:hyperlink>
      <w:r>
        <w:t xml:space="preserve"> a přednostně před ostatními odečty z částky odváděného pojistného. Je-li částka mimořádné slevy na pojistném vyšší než pojistné za tento kalendářní měsíc, popřípadě než rozdíl mezi pojistným za tento kalendářní měsíc a slevou na pojistném náležející podle </w:t>
      </w:r>
      <w:hyperlink r:id="rId403">
        <w:r>
          <w:rPr>
            <w:rStyle w:val="Hypertextovodkaz"/>
          </w:rPr>
          <w:t>§ 21a zákona o pojistném</w:t>
        </w:r>
      </w:hyperlink>
      <w:r>
        <w:t xml:space="preserve">, požádá zaměstnavatel příslušnou okresní správu sociálního zabezpečení o úhradu rozdílu; ustanovení </w:t>
      </w:r>
      <w:hyperlink r:id="rId404">
        <w:r>
          <w:rPr>
            <w:rStyle w:val="Hypertextovodkaz"/>
          </w:rPr>
          <w:t>§ 9 odst. 7 zákona o pojistném</w:t>
        </w:r>
      </w:hyperlink>
      <w:r>
        <w:t xml:space="preserve"> platí obdobně pro případ odečtu mimořádné slevy na pojistném. Žádost o úhradu tohoto rozdílu se podává na předepsaném tiskopisu. Nebyl-li nárok na mimořádnou slevu uplatněn do dne splatnosti pojistného za kalendářní měsíc uvedený ve větě první, zaniká. Byla-li z částky pojistného odváděného za kalendářní měsíc odečtena mimořádná sleva ve vyšší částce, než měla být odečtena, nebo byla-li okresní správa sociálního zabezpečení požádána o úhradu rozdílu podle </w:t>
      </w:r>
      <w:hyperlink r:id="rId405">
        <w:r>
          <w:rPr>
            <w:rStyle w:val="Hypertextovodkaz"/>
          </w:rPr>
          <w:t>§ 9 odst. 7 zákona o pojistném</w:t>
        </w:r>
      </w:hyperlink>
      <w:r>
        <w:t xml:space="preserve"> a tato správa požadovaný rozdíl uhradila, avšak zaměstnavateli náležela tato úhrada v nižší částce nebo nenáležela vůbec, považuje se částka, o kterou bylo pojistné takto zkráceno, za dluh na pojistném.</w:t>
      </w:r>
    </w:p>
    <w:p w14:paraId="297B65EC" w14:textId="77777777" w:rsidR="00636402" w:rsidRDefault="00000000">
      <w:pPr>
        <w:pStyle w:val="H5-center"/>
      </w:pPr>
      <w:hyperlink r:id="rId406">
        <w:r>
          <w:rPr>
            <w:rStyle w:val="Hypertextovodkaz"/>
          </w:rPr>
          <w:t>Čl. III zákona č. 221/2009 Sb.</w:t>
        </w:r>
      </w:hyperlink>
    </w:p>
    <w:p w14:paraId="7E01D9CF" w14:textId="77777777" w:rsidR="00636402" w:rsidRDefault="00000000">
      <w:pPr>
        <w:pStyle w:val="Nadpis5"/>
      </w:pPr>
      <w:bookmarkStart w:id="292" w:name="přechodné-ustanovení-1"/>
      <w:bookmarkEnd w:id="291"/>
      <w:r>
        <w:t>Přechodné ustanovení</w:t>
      </w:r>
    </w:p>
    <w:p w14:paraId="280DDA8E" w14:textId="77777777" w:rsidR="00636402" w:rsidRDefault="00000000">
      <w:pPr>
        <w:pStyle w:val="FirstParagraph"/>
      </w:pPr>
      <w:r>
        <w:t xml:space="preserve">Sleva na pojistném podle </w:t>
      </w:r>
      <w:hyperlink r:id="rId407">
        <w:r>
          <w:rPr>
            <w:rStyle w:val="Hypertextovodkaz"/>
          </w:rPr>
          <w:t>§ 21a zákona o pojistném</w:t>
        </w:r>
      </w:hyperlink>
      <w:r>
        <w:t xml:space="preserve"> náleží poprvé za kalendářní měsíc, v němž tento zákon nabyl účinnosti.</w:t>
      </w:r>
    </w:p>
    <w:p w14:paraId="368632E8" w14:textId="77777777" w:rsidR="00636402" w:rsidRDefault="00000000">
      <w:pPr>
        <w:pStyle w:val="H5-center"/>
      </w:pPr>
      <w:hyperlink r:id="rId408">
        <w:r>
          <w:rPr>
            <w:rStyle w:val="Hypertextovodkaz"/>
          </w:rPr>
          <w:t>Čl. X zákona č. 362/2009 Sb.</w:t>
        </w:r>
      </w:hyperlink>
    </w:p>
    <w:p w14:paraId="555BC665" w14:textId="77777777" w:rsidR="00636402" w:rsidRDefault="00000000">
      <w:pPr>
        <w:pStyle w:val="Nadpis5"/>
      </w:pPr>
      <w:bookmarkStart w:id="293" w:name="přechodná-ustanovení-6"/>
      <w:bookmarkEnd w:id="292"/>
      <w:r>
        <w:t>Přechodná ustanovení</w:t>
      </w:r>
    </w:p>
    <w:p w14:paraId="3CD701E9" w14:textId="77777777" w:rsidR="00636402" w:rsidRDefault="00000000">
      <w:pPr>
        <w:pStyle w:val="FirstParagraph"/>
      </w:pPr>
      <w:r>
        <w:t xml:space="preserve">1. Pojistné na sociální zabezpečení a příspěvek na státní politiku zaměstnanosti za kalendářní měsíce před rokem 2011 odvádějí zaměstnavatelé podle zákona č. </w:t>
      </w:r>
      <w:hyperlink r:id="rId409">
        <w:r>
          <w:rPr>
            <w:rStyle w:val="Hypertextovodkaz"/>
          </w:rPr>
          <w:t>589/1992 Sb.</w:t>
        </w:r>
      </w:hyperlink>
      <w:r>
        <w:t>, ve znění účinném do 31. prosince 2010.</w:t>
      </w:r>
    </w:p>
    <w:p w14:paraId="1F710CBB" w14:textId="77777777" w:rsidR="00636402" w:rsidRDefault="00000000">
      <w:pPr>
        <w:pStyle w:val="Zkladntext"/>
      </w:pPr>
      <w:r>
        <w:t xml:space="preserve">2. Sleva na pojistném podle </w:t>
      </w:r>
      <w:hyperlink r:id="rId410">
        <w:r>
          <w:rPr>
            <w:rStyle w:val="Hypertextovodkaz"/>
          </w:rPr>
          <w:t>§ 21a zákona č. 589/1992 Sb.</w:t>
        </w:r>
      </w:hyperlink>
      <w:r>
        <w:t>, ve znění účinném do dne nabytí účinnosti tohoto zákona, náleží naposledy za prosinec 2009.</w:t>
      </w:r>
    </w:p>
    <w:p w14:paraId="4F02278B" w14:textId="77777777" w:rsidR="00636402" w:rsidRDefault="00000000">
      <w:pPr>
        <w:pStyle w:val="H5-center"/>
      </w:pPr>
      <w:hyperlink r:id="rId411">
        <w:r>
          <w:rPr>
            <w:rStyle w:val="Hypertextovodkaz"/>
          </w:rPr>
          <w:t>Čl. IV zákona č. 347/2010 Sb.</w:t>
        </w:r>
      </w:hyperlink>
    </w:p>
    <w:p w14:paraId="20B3CF86" w14:textId="77777777" w:rsidR="00636402" w:rsidRDefault="00000000">
      <w:pPr>
        <w:pStyle w:val="Nadpis5"/>
      </w:pPr>
      <w:bookmarkStart w:id="294" w:name="zrušen-6"/>
      <w:bookmarkEnd w:id="293"/>
      <w:r>
        <w:t>zrušen</w:t>
      </w:r>
    </w:p>
    <w:p w14:paraId="2D2CFADB" w14:textId="77777777" w:rsidR="00636402" w:rsidRDefault="00000000">
      <w:pPr>
        <w:pStyle w:val="H5-center"/>
      </w:pPr>
      <w:hyperlink r:id="rId412">
        <w:r>
          <w:rPr>
            <w:rStyle w:val="Hypertextovodkaz"/>
          </w:rPr>
          <w:t>Čl. IV zákona č. 364/2011 Sb.</w:t>
        </w:r>
      </w:hyperlink>
    </w:p>
    <w:p w14:paraId="31A07FB9" w14:textId="77777777" w:rsidR="00636402" w:rsidRDefault="00000000">
      <w:pPr>
        <w:pStyle w:val="Nadpis5"/>
      </w:pPr>
      <w:bookmarkStart w:id="295" w:name="přechodné-ustanovení-2"/>
      <w:bookmarkEnd w:id="294"/>
      <w:r>
        <w:t>Přechodné ustanovení</w:t>
      </w:r>
    </w:p>
    <w:p w14:paraId="75509FB7" w14:textId="77777777" w:rsidR="00636402" w:rsidRDefault="00000000">
      <w:pPr>
        <w:pStyle w:val="FirstParagraph"/>
      </w:pPr>
      <w:r>
        <w:t xml:space="preserve">Maximální vyměřovací základ zaměstnance a osoby samostatně výdělečně činné za rok 2011 se stanoví podle zákona č. </w:t>
      </w:r>
      <w:hyperlink r:id="rId413">
        <w:r>
          <w:rPr>
            <w:rStyle w:val="Hypertextovodkaz"/>
          </w:rPr>
          <w:t>589/1992 Sb.</w:t>
        </w:r>
      </w:hyperlink>
      <w:r>
        <w:t>, ve znění účinném do dne nabytí účinnosti tohoto zákona.</w:t>
      </w:r>
    </w:p>
    <w:p w14:paraId="310C2292" w14:textId="77777777" w:rsidR="00636402" w:rsidRDefault="00000000">
      <w:pPr>
        <w:pStyle w:val="H5-center"/>
      </w:pPr>
      <w:hyperlink r:id="rId414">
        <w:r>
          <w:rPr>
            <w:rStyle w:val="Hypertextovodkaz"/>
          </w:rPr>
          <w:t>Čl. V zákona č. 470/2011 Sb.</w:t>
        </w:r>
      </w:hyperlink>
    </w:p>
    <w:p w14:paraId="399714E1" w14:textId="77777777" w:rsidR="00636402" w:rsidRDefault="00000000">
      <w:pPr>
        <w:pStyle w:val="Nadpis5"/>
      </w:pPr>
      <w:bookmarkStart w:id="296" w:name="přechodná-ustanovení-7"/>
      <w:bookmarkEnd w:id="295"/>
      <w:r>
        <w:t>Přechodná ustanovení</w:t>
      </w:r>
    </w:p>
    <w:p w14:paraId="7408CD68" w14:textId="77777777" w:rsidR="00636402" w:rsidRDefault="00000000">
      <w:pPr>
        <w:pStyle w:val="FirstParagraph"/>
      </w:pPr>
      <w:r>
        <w:t xml:space="preserve">1. Pojistné na sociální zabezpečení a příspěvek na státní politiku zaměstnanosti se za období před 1. lednem 2012 stanoví podle zákona č. </w:t>
      </w:r>
      <w:hyperlink r:id="rId415">
        <w:r>
          <w:rPr>
            <w:rStyle w:val="Hypertextovodkaz"/>
          </w:rPr>
          <w:t>589/1992 Sb.</w:t>
        </w:r>
      </w:hyperlink>
      <w:r>
        <w:t>, ve znění účinném do dne nabytí účinnosti tohoto zákona, nestanoví-li se dále jinak.</w:t>
      </w:r>
    </w:p>
    <w:p w14:paraId="10BD0E8A" w14:textId="77777777" w:rsidR="00636402" w:rsidRDefault="00000000">
      <w:pPr>
        <w:pStyle w:val="Zkladntext"/>
      </w:pPr>
      <w:r>
        <w:t xml:space="preserve">2. U osob samostatně výdělečně činných uvedených v </w:t>
      </w:r>
      <w:hyperlink r:id="rId416">
        <w:r>
          <w:rPr>
            <w:rStyle w:val="Hypertextovodkaz"/>
          </w:rPr>
          <w:t>§ 9 odst. 3 písm. d) zákona č. 155/1995 Sb.</w:t>
        </w:r>
      </w:hyperlink>
      <w:r>
        <w:t xml:space="preserve"> se pro stanovení vyměřovacího základu do základu daně (dílčího základu daně) ze samostatné výdělečné činnosti započítávají též odměny za užití téhož díla dosažené po dni nabytí účinnosti tohoto zákona, jde-li o druhou nebo další licenční smlouvu k dílům vyhotoveným nebo provedeným před 1. lednem 2009 nebo byla-li licenční smlouva uzavřena před 1. lednem 2009. 3. Ustanovení </w:t>
      </w:r>
      <w:hyperlink r:id="rId417">
        <w:r>
          <w:rPr>
            <w:rStyle w:val="Hypertextovodkaz"/>
          </w:rPr>
          <w:t>§ 5b odst. 1</w:t>
        </w:r>
      </w:hyperlink>
      <w:r>
        <w:t xml:space="preserve"> věty poslední a </w:t>
      </w:r>
      <w:hyperlink r:id="rId418">
        <w:r>
          <w:rPr>
            <w:rStyle w:val="Hypertextovodkaz"/>
          </w:rPr>
          <w:t>§ 5b odst. 3 zákona č. 589/1992 Sb.</w:t>
        </w:r>
      </w:hyperlink>
      <w:r>
        <w:t>, ve znění účinném ode dne nabytí účinnosti tohoto zákona, se použijí na stanovení vyměřovacího základu pro pojistné na důchodové pojištění a příspěvek na státní politiku zaměstnanosti již za rok 2011.</w:t>
      </w:r>
    </w:p>
    <w:p w14:paraId="3FE36C12" w14:textId="77777777" w:rsidR="00636402" w:rsidRDefault="00000000">
      <w:pPr>
        <w:pStyle w:val="H5-center"/>
      </w:pPr>
      <w:hyperlink r:id="rId419">
        <w:r>
          <w:rPr>
            <w:rStyle w:val="Hypertextovodkaz"/>
          </w:rPr>
          <w:t>Čl. VI zákona č. 399/2012 Sb.</w:t>
        </w:r>
      </w:hyperlink>
    </w:p>
    <w:p w14:paraId="12B5C143" w14:textId="77777777" w:rsidR="00636402" w:rsidRDefault="00000000">
      <w:pPr>
        <w:pStyle w:val="Nadpis5"/>
      </w:pPr>
      <w:bookmarkStart w:id="297" w:name="přechodné-ustanovení-3"/>
      <w:bookmarkEnd w:id="296"/>
      <w:r>
        <w:t>Přechodné ustanovení</w:t>
      </w:r>
    </w:p>
    <w:p w14:paraId="61C3EF32" w14:textId="77777777" w:rsidR="00636402" w:rsidRDefault="00000000">
      <w:pPr>
        <w:pStyle w:val="FirstParagraph"/>
      </w:pPr>
      <w:r>
        <w:t xml:space="preserve">Pojistné na důchodové pojištění se za období před 1. lednem 2013 stanoví podle zákona č. </w:t>
      </w:r>
      <w:hyperlink r:id="rId420">
        <w:r>
          <w:rPr>
            <w:rStyle w:val="Hypertextovodkaz"/>
          </w:rPr>
          <w:t>589/1992 Sb.</w:t>
        </w:r>
      </w:hyperlink>
      <w:r>
        <w:t xml:space="preserve">, ve znění účinném přede dnem nabytí účinnosti </w:t>
      </w:r>
      <w:hyperlink r:id="rId421">
        <w:r>
          <w:rPr>
            <w:rStyle w:val="Hypertextovodkaz"/>
          </w:rPr>
          <w:t>tohoto zákona</w:t>
        </w:r>
      </w:hyperlink>
      <w:r>
        <w:t>.</w:t>
      </w:r>
    </w:p>
    <w:p w14:paraId="34BC326C" w14:textId="77777777" w:rsidR="00636402" w:rsidRDefault="00000000">
      <w:pPr>
        <w:pStyle w:val="H5-center"/>
      </w:pPr>
      <w:r>
        <w:t xml:space="preserve">Čl. </w:t>
      </w:r>
      <w:hyperlink r:id="rId422">
        <w:r>
          <w:rPr>
            <w:rStyle w:val="Hypertextovodkaz"/>
          </w:rPr>
          <w:t>XXXVII zákonného opatření č. 344/2013 Sb.</w:t>
        </w:r>
      </w:hyperlink>
    </w:p>
    <w:p w14:paraId="32E72A3C" w14:textId="77777777" w:rsidR="00636402" w:rsidRDefault="00000000">
      <w:pPr>
        <w:pStyle w:val="Nadpis5"/>
      </w:pPr>
      <w:bookmarkStart w:id="298" w:name="přechodná-ustanovení-8"/>
      <w:bookmarkEnd w:id="297"/>
      <w:r>
        <w:t>Přechodná ustanovení</w:t>
      </w:r>
    </w:p>
    <w:p w14:paraId="694C00D5" w14:textId="77777777" w:rsidR="00636402" w:rsidRDefault="00000000">
      <w:pPr>
        <w:pStyle w:val="FirstParagraph"/>
      </w:pPr>
      <w:r>
        <w:t xml:space="preserve">1. Pojistné na nemocenské pojištění u osob samostatně výdělečně činných se za prosinec 2013 stanoví a platí podle zákona č. </w:t>
      </w:r>
      <w:hyperlink r:id="rId423">
        <w:r>
          <w:rPr>
            <w:rStyle w:val="Hypertextovodkaz"/>
          </w:rPr>
          <w:t>589/1992 Sb.</w:t>
        </w:r>
      </w:hyperlink>
      <w:r>
        <w:t xml:space="preserve">, o pojistném na sociální zabezpečení a příspěvku na státní politiku zaměstnanosti, ve znění účinném přede dnem nabytí účinnosti </w:t>
      </w:r>
      <w:hyperlink r:id="rId424">
        <w:r>
          <w:rPr>
            <w:rStyle w:val="Hypertextovodkaz"/>
          </w:rPr>
          <w:t>tohoto zákonného opatření Senátu</w:t>
        </w:r>
      </w:hyperlink>
      <w:r>
        <w:t>.</w:t>
      </w:r>
    </w:p>
    <w:p w14:paraId="23C8DEB2" w14:textId="77777777" w:rsidR="00636402" w:rsidRDefault="00000000">
      <w:pPr>
        <w:pStyle w:val="Zkladntext"/>
      </w:pPr>
      <w:r>
        <w:t xml:space="preserve">2. Pro stanovení vyměřovacího základu, popřípadě dílčího vyměřovacího základu, z hlavní samostatné výdělečné činnosti osoby samostatně výdělečně činné pro pojistné na důchodové pojištění a příspěvek na státní politiku zaměstnanosti za rok 2013, která byla aspoň po část tohoto roku účastna nemocenského pojištění, se použije též ustanovení </w:t>
      </w:r>
      <w:hyperlink r:id="rId425">
        <w:r>
          <w:rPr>
            <w:rStyle w:val="Hypertextovodkaz"/>
          </w:rPr>
          <w:t>§ 5b odst. 3 zákona č. 589/1992 Sb.</w:t>
        </w:r>
      </w:hyperlink>
      <w:r>
        <w:t xml:space="preserve">, ve znění účinném přede dnem nabytí účinnosti </w:t>
      </w:r>
      <w:hyperlink r:id="rId426">
        <w:r>
          <w:rPr>
            <w:rStyle w:val="Hypertextovodkaz"/>
          </w:rPr>
          <w:t>tohoto zákonného opatření Senátu</w:t>
        </w:r>
      </w:hyperlink>
      <w:r>
        <w:t>.</w:t>
      </w:r>
    </w:p>
    <w:p w14:paraId="6C141B0B" w14:textId="77777777" w:rsidR="00636402" w:rsidRDefault="00000000">
      <w:pPr>
        <w:pStyle w:val="Zkladntext"/>
      </w:pPr>
      <w:r>
        <w:t>3. Zaměstnavatel je povinen v potvrzení podle § 15a odst. 3 zákona č. 589/1992 Sb. za kalendářní rok 2013 uvést též úhrn vyměřovacích základů za období před kalendářním měsícem, v němž se stal zaměstnanec účastníkem důchodového spoření, a za období od kalendářního měsíce, v němž se stal účastníkem důchodového spoření.</w:t>
      </w:r>
    </w:p>
    <w:p w14:paraId="5A5E60AB" w14:textId="77777777" w:rsidR="00636402" w:rsidRDefault="00000000">
      <w:pPr>
        <w:pStyle w:val="H5-center"/>
      </w:pPr>
      <w:hyperlink r:id="rId427">
        <w:r>
          <w:rPr>
            <w:rStyle w:val="Hypertextovodkaz"/>
          </w:rPr>
          <w:t>Čl. XII zákona č. 267/2014 Sb.</w:t>
        </w:r>
      </w:hyperlink>
    </w:p>
    <w:p w14:paraId="71AF5AB5" w14:textId="77777777" w:rsidR="00636402" w:rsidRDefault="00000000">
      <w:pPr>
        <w:pStyle w:val="Nadpis5"/>
      </w:pPr>
      <w:bookmarkStart w:id="299" w:name="přechodná-ustanovení-9"/>
      <w:bookmarkEnd w:id="298"/>
      <w:r>
        <w:t>Přechodná ustanovení</w:t>
      </w:r>
    </w:p>
    <w:p w14:paraId="6F37C2BE" w14:textId="77777777" w:rsidR="00636402" w:rsidRDefault="00000000">
      <w:pPr>
        <w:pStyle w:val="FirstParagraph"/>
      </w:pPr>
      <w:r>
        <w:t xml:space="preserve">1. Pojistné na sociální zabezpečení a příspěvek na státní politiku zaměstnanosti se za období před 1. lednem 2015 stanoví podle zákona č. </w:t>
      </w:r>
      <w:hyperlink r:id="rId428">
        <w:r>
          <w:rPr>
            <w:rStyle w:val="Hypertextovodkaz"/>
          </w:rPr>
          <w:t>589/1992 Sb.</w:t>
        </w:r>
      </w:hyperlink>
      <w:r>
        <w:t>, ve znění účinném přede dnem nabytí účinnosti tohoto zákona.</w:t>
      </w:r>
    </w:p>
    <w:p w14:paraId="4936EFEE" w14:textId="77777777" w:rsidR="00636402" w:rsidRDefault="00000000">
      <w:pPr>
        <w:pStyle w:val="Zkladntext"/>
      </w:pPr>
      <w:r>
        <w:t xml:space="preserve">2. Při nesplnění nebo porušení povinností uložených zaměstnavateli zákonem č. </w:t>
      </w:r>
      <w:hyperlink r:id="rId429">
        <w:r>
          <w:rPr>
            <w:rStyle w:val="Hypertextovodkaz"/>
          </w:rPr>
          <w:t>589/1992 Sb.</w:t>
        </w:r>
      </w:hyperlink>
      <w:r>
        <w:t xml:space="preserve">, ve znění účinném přede dnem nabytí účinnosti tohoto zákona, se postupuje podle zákona č. </w:t>
      </w:r>
      <w:hyperlink r:id="rId430">
        <w:r>
          <w:rPr>
            <w:rStyle w:val="Hypertextovodkaz"/>
          </w:rPr>
          <w:t>589/1992 Sb.</w:t>
        </w:r>
      </w:hyperlink>
      <w:r>
        <w:t>, ve znění účinném přede dnem nabytí účinnosti tohoto zákona.</w:t>
      </w:r>
    </w:p>
    <w:p w14:paraId="5B9F4F82" w14:textId="77777777" w:rsidR="00636402" w:rsidRDefault="00000000">
      <w:pPr>
        <w:pStyle w:val="Zkladntext"/>
      </w:pPr>
      <w:r>
        <w:t xml:space="preserve">3. Řízení ve věcech nesplnění nebo porušení povinností podle bodu 2 zahájená přede dnem nabytí účinnosti tohoto zákona a pravomocně neskončená před tímto dnem se dokončí podle zákona č. </w:t>
      </w:r>
      <w:hyperlink r:id="rId431">
        <w:r>
          <w:rPr>
            <w:rStyle w:val="Hypertextovodkaz"/>
          </w:rPr>
          <w:t>589/1992 Sb.</w:t>
        </w:r>
      </w:hyperlink>
      <w:r>
        <w:t>, ve znění účinném přede dnem nabytí účinnosti tohoto zákona.</w:t>
      </w:r>
    </w:p>
    <w:p w14:paraId="09BA0419" w14:textId="77777777" w:rsidR="00636402" w:rsidRDefault="00000000">
      <w:pPr>
        <w:pStyle w:val="H5-center"/>
      </w:pPr>
      <w:hyperlink r:id="rId432">
        <w:r>
          <w:rPr>
            <w:rStyle w:val="Hypertextovodkaz"/>
          </w:rPr>
          <w:t>Čl. VIII zákona č. 377/2015 Sb.</w:t>
        </w:r>
      </w:hyperlink>
    </w:p>
    <w:p w14:paraId="403BECB4" w14:textId="77777777" w:rsidR="00636402" w:rsidRDefault="00000000">
      <w:pPr>
        <w:pStyle w:val="Nadpis5"/>
      </w:pPr>
      <w:bookmarkStart w:id="300" w:name="přechodná-ustanovení-10"/>
      <w:bookmarkEnd w:id="299"/>
      <w:r>
        <w:t>Přechodná ustanovení</w:t>
      </w:r>
    </w:p>
    <w:p w14:paraId="55F48304" w14:textId="77777777" w:rsidR="00636402" w:rsidRDefault="00000000">
      <w:pPr>
        <w:pStyle w:val="FirstParagraph"/>
      </w:pPr>
      <w:r>
        <w:t xml:space="preserve">1. Pojistné na sociální zabezpečení a příspěvek na státní politiku zaměstnanosti se za období před 1. lednem 2016 stanoví podle zákona č. </w:t>
      </w:r>
      <w:hyperlink r:id="rId433">
        <w:r>
          <w:rPr>
            <w:rStyle w:val="Hypertextovodkaz"/>
          </w:rPr>
          <w:t>589/1992 Sb.</w:t>
        </w:r>
      </w:hyperlink>
      <w:r>
        <w:t>, ve znění účinném přede dnem nabytí účinnosti tohoto zákona.</w:t>
      </w:r>
    </w:p>
    <w:p w14:paraId="20531130" w14:textId="77777777" w:rsidR="00636402" w:rsidRDefault="00000000">
      <w:pPr>
        <w:pStyle w:val="Zkladntext"/>
      </w:pPr>
      <w:r>
        <w:t xml:space="preserve">2. Při nesplnění nebo porušení povinnosti uložené zaměstnavateli v </w:t>
      </w:r>
      <w:hyperlink r:id="rId434">
        <w:r>
          <w:rPr>
            <w:rStyle w:val="Hypertextovodkaz"/>
          </w:rPr>
          <w:t>§ 9a zákona č. 589/1992 Sb.</w:t>
        </w:r>
      </w:hyperlink>
      <w:r>
        <w:t xml:space="preserve"> přede dnem nabytí účinnosti tohoto zákona se postupuje podle zákona č. </w:t>
      </w:r>
      <w:hyperlink r:id="rId435">
        <w:r>
          <w:rPr>
            <w:rStyle w:val="Hypertextovodkaz"/>
          </w:rPr>
          <w:t>589/1992 Sb.</w:t>
        </w:r>
      </w:hyperlink>
      <w:r>
        <w:t>, ve znění účinném přede dnem nabytí účinnosti tohoto zákona.</w:t>
      </w:r>
    </w:p>
    <w:p w14:paraId="2DC72505" w14:textId="77777777" w:rsidR="00636402" w:rsidRDefault="00000000">
      <w:pPr>
        <w:pStyle w:val="Zkladntext"/>
      </w:pPr>
      <w:r>
        <w:t>3. Nárok zaměstnavatele na vrácení přeplatku na pojistném na sociální zabezpečení a příspěvku na státní politiku zaměstnanosti, který vznikl v důsledku toho, že zaměstnavatel stanovil zaměstnanci, který byl účastníkem důchodového spoření, pojistné na důchodové pojištění v sazbě 6,5 % z vyměřovacího základu, zaniká uplynutím dne 31. prosince 2016.</w:t>
      </w:r>
    </w:p>
    <w:p w14:paraId="4BE40EB3" w14:textId="77777777" w:rsidR="00636402" w:rsidRDefault="00000000">
      <w:pPr>
        <w:pStyle w:val="Zkladntext"/>
      </w:pPr>
      <w:r>
        <w:t xml:space="preserve">4. Zaměstnavatel je povinen v potvrzení vydávaném podle </w:t>
      </w:r>
      <w:hyperlink r:id="rId436">
        <w:r>
          <w:rPr>
            <w:rStyle w:val="Hypertextovodkaz"/>
          </w:rPr>
          <w:t>§ 15a odst. 3 zákona č. 589/1992 Sb.</w:t>
        </w:r>
      </w:hyperlink>
      <w:r>
        <w:t xml:space="preserve"> za kalendářní roky v období 2013 až 2015 uvést, zda byl zaměstnanec účasten v kalendářním roce důchodového spoření; ustanovení </w:t>
      </w:r>
      <w:hyperlink r:id="rId437">
        <w:r>
          <w:rPr>
            <w:rStyle w:val="Hypertextovodkaz"/>
          </w:rPr>
          <w:t>čl. XXXVII</w:t>
        </w:r>
      </w:hyperlink>
      <w:r>
        <w:t xml:space="preserve"> bodu 3 zákonného opatření Senátu č. </w:t>
      </w:r>
      <w:hyperlink r:id="rId438">
        <w:r>
          <w:rPr>
            <w:rStyle w:val="Hypertextovodkaz"/>
          </w:rPr>
          <w:t>344/2013 Sb.</w:t>
        </w:r>
      </w:hyperlink>
      <w:r>
        <w:t xml:space="preserve"> není přitom dotčeno.</w:t>
      </w:r>
    </w:p>
    <w:p w14:paraId="0714D9B9" w14:textId="77777777" w:rsidR="00636402" w:rsidRDefault="00000000">
      <w:pPr>
        <w:pStyle w:val="H5-center"/>
      </w:pPr>
      <w:hyperlink r:id="rId439">
        <w:r>
          <w:rPr>
            <w:rStyle w:val="Hypertextovodkaz"/>
          </w:rPr>
          <w:t>Čl. II zákona č. 259/2017 Sb.</w:t>
        </w:r>
      </w:hyperlink>
    </w:p>
    <w:p w14:paraId="45F148E0" w14:textId="77777777" w:rsidR="00636402" w:rsidRDefault="00000000">
      <w:pPr>
        <w:pStyle w:val="Nadpis5"/>
      </w:pPr>
      <w:bookmarkStart w:id="301" w:name="přechodná-ustanovení-11"/>
      <w:bookmarkEnd w:id="300"/>
      <w:r>
        <w:t>Přechodná ustanovení</w:t>
      </w:r>
    </w:p>
    <w:p w14:paraId="54859BD4" w14:textId="77777777" w:rsidR="00636402" w:rsidRDefault="00000000">
      <w:pPr>
        <w:pStyle w:val="FirstParagraph"/>
      </w:pPr>
      <w:r>
        <w:t xml:space="preserve">1. Pojistné na sociální zabezpečení a příspěvek na státní politiku zaměstnanosti se za období přede dnem uvedeným v </w:t>
      </w:r>
      <w:hyperlink r:id="rId440">
        <w:r>
          <w:rPr>
            <w:rStyle w:val="Hypertextovodkaz"/>
          </w:rPr>
          <w:t>čl. X písm. a)</w:t>
        </w:r>
      </w:hyperlink>
      <w:r>
        <w:t xml:space="preserve"> stanoví podle zákona č. </w:t>
      </w:r>
      <w:hyperlink r:id="rId441">
        <w:r>
          <w:rPr>
            <w:rStyle w:val="Hypertextovodkaz"/>
          </w:rPr>
          <w:t>589/1992 Sb.</w:t>
        </w:r>
      </w:hyperlink>
      <w:r>
        <w:t xml:space="preserve">, ve znění účinném přede dnem uvedeným v </w:t>
      </w:r>
      <w:hyperlink r:id="rId442">
        <w:r>
          <w:rPr>
            <w:rStyle w:val="Hypertextovodkaz"/>
          </w:rPr>
          <w:t>čl. X písm. a)</w:t>
        </w:r>
      </w:hyperlink>
      <w:r>
        <w:t>.</w:t>
      </w:r>
    </w:p>
    <w:p w14:paraId="24B807C8" w14:textId="77777777" w:rsidR="00636402" w:rsidRDefault="00000000">
      <w:pPr>
        <w:pStyle w:val="Zkladntext"/>
      </w:pPr>
      <w:r>
        <w:t xml:space="preserve">2. Záloha na pojistné na důchodové pojištění a příspěvek na státní politiku zaměstnanosti (dále jen "záloha") zaplacená v lednu kalendářního roku uvedeného v </w:t>
      </w:r>
      <w:hyperlink r:id="rId443">
        <w:r>
          <w:rPr>
            <w:rStyle w:val="Hypertextovodkaz"/>
          </w:rPr>
          <w:t>čl. X písm. a)</w:t>
        </w:r>
      </w:hyperlink>
      <w:r>
        <w:t xml:space="preserve"> se považuje za zálohu za tento měsíc. Záloha zaplacená v období od 21. do 31. prosince kalendářního roku, který bezprostředně předchází kalendářnímu roku uvedenému v </w:t>
      </w:r>
      <w:hyperlink r:id="rId444">
        <w:r>
          <w:rPr>
            <w:rStyle w:val="Hypertextovodkaz"/>
          </w:rPr>
          <w:t>čl. X písm. a)</w:t>
        </w:r>
      </w:hyperlink>
      <w:r>
        <w:t xml:space="preserve">, se považuje za zálohu zaplacenou za prosinec tohoto kalendářního roku. Dluh na zálohách vzniklý za kalendářní měsíce přede dnem 1. ledna kalendářního roku uvedeného v </w:t>
      </w:r>
      <w:hyperlink r:id="rId445">
        <w:r>
          <w:rPr>
            <w:rStyle w:val="Hypertextovodkaz"/>
          </w:rPr>
          <w:t>čl. X písm. a)</w:t>
        </w:r>
      </w:hyperlink>
      <w:r>
        <w:t xml:space="preserve"> zaniká tímto dnem.</w:t>
      </w:r>
    </w:p>
    <w:p w14:paraId="430F4F7C" w14:textId="77777777" w:rsidR="00636402" w:rsidRDefault="00000000">
      <w:pPr>
        <w:pStyle w:val="H5-center"/>
      </w:pPr>
      <w:r>
        <w:t>§ 4 zákona č. 255/2020 Sb.</w:t>
      </w:r>
    </w:p>
    <w:p w14:paraId="3D691AFE" w14:textId="77777777" w:rsidR="00636402" w:rsidRDefault="00000000">
      <w:pPr>
        <w:pStyle w:val="Nadpis5"/>
      </w:pPr>
      <w:bookmarkStart w:id="302" w:name="přechodné-ustanovení-4"/>
      <w:bookmarkEnd w:id="301"/>
      <w:r>
        <w:t>Přechodné ustanovení</w:t>
      </w:r>
    </w:p>
    <w:p w14:paraId="043D5F0A" w14:textId="77777777" w:rsidR="00636402" w:rsidRDefault="00000000">
      <w:pPr>
        <w:pStyle w:val="FirstParagraph"/>
      </w:pPr>
      <w:r>
        <w:t xml:space="preserve">Povinnost zaměstnavatele podat přehled podle </w:t>
      </w:r>
      <w:hyperlink r:id="rId446">
        <w:r>
          <w:rPr>
            <w:rStyle w:val="Hypertextovodkaz"/>
          </w:rPr>
          <w:t>§ 9 zákona č. 589/1992 Sb.</w:t>
        </w:r>
      </w:hyperlink>
      <w:r>
        <w:t xml:space="preserve">, ve znění účinném přede dnem nabytí účinnosti tohoto zákona, za období předcházející 1. červen 2020 se řídí zákonem č. </w:t>
      </w:r>
      <w:hyperlink r:id="rId447">
        <w:r>
          <w:rPr>
            <w:rStyle w:val="Hypertextovodkaz"/>
          </w:rPr>
          <w:t>589/1992 Sb.</w:t>
        </w:r>
      </w:hyperlink>
      <w:r>
        <w:t>, ve znění účinném přede dnem nabytí účinnosti tohoto zákona.</w:t>
      </w:r>
    </w:p>
    <w:p w14:paraId="4173B12A" w14:textId="77777777" w:rsidR="00636402" w:rsidRDefault="00000000">
      <w:pPr>
        <w:pStyle w:val="H5-center"/>
      </w:pPr>
      <w:hyperlink r:id="rId448">
        <w:r>
          <w:rPr>
            <w:rStyle w:val="Hypertextovodkaz"/>
          </w:rPr>
          <w:t>Čl.VI zákona č. 540/2020 Sb.</w:t>
        </w:r>
      </w:hyperlink>
    </w:p>
    <w:p w14:paraId="0E606A62" w14:textId="77777777" w:rsidR="00636402" w:rsidRDefault="00000000">
      <w:pPr>
        <w:pStyle w:val="Nadpis5"/>
      </w:pPr>
      <w:bookmarkStart w:id="303" w:name="přechodná-ustanovení-12"/>
      <w:bookmarkEnd w:id="302"/>
      <w:r>
        <w:t>Přechodná ustanovení</w:t>
      </w:r>
    </w:p>
    <w:p w14:paraId="23DDE814" w14:textId="77777777" w:rsidR="00636402" w:rsidRDefault="00000000">
      <w:pPr>
        <w:pStyle w:val="FirstParagraph"/>
      </w:pPr>
      <w:r>
        <w:t xml:space="preserve">1. Pojistné na sociální zabezpečení a příspěvek na státní politiku zaměstnanosti se za období před 1. lednem 2021 stanoví podle zákona č. </w:t>
      </w:r>
      <w:hyperlink r:id="rId449">
        <w:r>
          <w:rPr>
            <w:rStyle w:val="Hypertextovodkaz"/>
          </w:rPr>
          <w:t>589/1992 Sb.</w:t>
        </w:r>
      </w:hyperlink>
      <w:r>
        <w:t>, ve znění účinném přede dnem nabytí účinnosti tohoto zákona.</w:t>
      </w:r>
    </w:p>
    <w:p w14:paraId="131CFCC4" w14:textId="77777777" w:rsidR="00636402" w:rsidRDefault="00000000">
      <w:pPr>
        <w:pStyle w:val="Zkladntext"/>
      </w:pPr>
      <w:r>
        <w:t xml:space="preserve">2. Na osobu samostatně výdělečně činnou, která má na zdaňovací období započaté ode dne nabytí účinnosti tohoto zákona daň stanovenou paušální částkou podle </w:t>
      </w:r>
      <w:hyperlink r:id="rId450">
        <w:r>
          <w:rPr>
            <w:rStyle w:val="Hypertextovodkaz"/>
          </w:rPr>
          <w:t>§ 7a zákona č. 586/1992 Sb.</w:t>
        </w:r>
      </w:hyperlink>
      <w:r>
        <w:t xml:space="preserve">, ve znění účinném přede dnem nabytí účinnosti tohoto zákona, se použijí </w:t>
      </w:r>
      <w:hyperlink r:id="rId451">
        <w:r>
          <w:rPr>
            <w:rStyle w:val="Hypertextovodkaz"/>
          </w:rPr>
          <w:t>§ 5b odst. 1</w:t>
        </w:r>
      </w:hyperlink>
      <w:r>
        <w:t xml:space="preserve">, </w:t>
      </w:r>
      <w:hyperlink r:id="rId452">
        <w:r>
          <w:rPr>
            <w:rStyle w:val="Hypertextovodkaz"/>
          </w:rPr>
          <w:t>§ 13a odst. 7</w:t>
        </w:r>
      </w:hyperlink>
      <w:r>
        <w:t xml:space="preserve"> a </w:t>
      </w:r>
      <w:hyperlink r:id="rId453">
        <w:r>
          <w:rPr>
            <w:rStyle w:val="Hypertextovodkaz"/>
          </w:rPr>
          <w:t>9</w:t>
        </w:r>
      </w:hyperlink>
      <w:r>
        <w:t xml:space="preserve">, </w:t>
      </w:r>
      <w:hyperlink r:id="rId454">
        <w:r>
          <w:rPr>
            <w:rStyle w:val="Hypertextovodkaz"/>
          </w:rPr>
          <w:t>§ 14 odst. 3</w:t>
        </w:r>
      </w:hyperlink>
      <w:r>
        <w:t xml:space="preserve"> a </w:t>
      </w:r>
      <w:hyperlink r:id="rId455">
        <w:r>
          <w:rPr>
            <w:rStyle w:val="Hypertextovodkaz"/>
          </w:rPr>
          <w:t>5</w:t>
        </w:r>
      </w:hyperlink>
      <w:r>
        <w:t xml:space="preserve">, </w:t>
      </w:r>
      <w:hyperlink r:id="rId456">
        <w:r>
          <w:rPr>
            <w:rStyle w:val="Hypertextovodkaz"/>
          </w:rPr>
          <w:t>§ 15 odst. 1</w:t>
        </w:r>
      </w:hyperlink>
      <w:r>
        <w:t xml:space="preserve"> a </w:t>
      </w:r>
      <w:hyperlink r:id="rId457">
        <w:r>
          <w:rPr>
            <w:rStyle w:val="Hypertextovodkaz"/>
          </w:rPr>
          <w:t>§ 25c odst. 1 písm. a) zákona č. 589/1992 Sb.</w:t>
        </w:r>
      </w:hyperlink>
      <w:r>
        <w:t>, ve znění účinném přede dnem nabytí účinnosti tohoto zákona.</w:t>
      </w:r>
    </w:p>
    <w:p w14:paraId="5A19B934" w14:textId="77777777" w:rsidR="00636402" w:rsidRDefault="00000000">
      <w:pPr>
        <w:pStyle w:val="H5-center"/>
      </w:pPr>
      <w:hyperlink r:id="rId458">
        <w:r>
          <w:rPr>
            <w:rStyle w:val="Hypertextovodkaz"/>
          </w:rPr>
          <w:t>Čl.II zákona č. 216/2022 Sb.</w:t>
        </w:r>
      </w:hyperlink>
    </w:p>
    <w:p w14:paraId="27E2DD1A" w14:textId="77777777" w:rsidR="00636402" w:rsidRDefault="00000000">
      <w:pPr>
        <w:pStyle w:val="Nadpis5"/>
      </w:pPr>
      <w:bookmarkStart w:id="304" w:name="neplatil-8"/>
      <w:bookmarkEnd w:id="303"/>
      <w:r>
        <w:t>neplatil</w:t>
      </w:r>
    </w:p>
    <w:p w14:paraId="454906C9" w14:textId="77777777" w:rsidR="00636402" w:rsidRDefault="00636402">
      <w:pPr>
        <w:pStyle w:val="FirstParagraph"/>
      </w:pPr>
      <w:bookmarkStart w:id="305" w:name="c_78955"/>
      <w:bookmarkEnd w:id="282"/>
      <w:bookmarkEnd w:id="283"/>
      <w:bookmarkEnd w:id="304"/>
      <w:bookmarkEnd w:id="305"/>
    </w:p>
    <w:p w14:paraId="1D962CC8" w14:textId="77777777" w:rsidR="00636402" w:rsidRDefault="00000000">
      <w:pPr>
        <w:pStyle w:val="Odstavec-mensi"/>
      </w:pPr>
      <w:r>
        <w:t xml:space="preserve">1) </w:t>
      </w:r>
      <w:hyperlink r:id="rId459">
        <w:r>
          <w:rPr>
            <w:rStyle w:val="Hypertextovodkaz"/>
          </w:rPr>
          <w:t>§ 4 služebního zákona</w:t>
        </w:r>
      </w:hyperlink>
      <w:r>
        <w:t>.</w:t>
      </w:r>
    </w:p>
    <w:p w14:paraId="2540AD61" w14:textId="77777777" w:rsidR="00636402" w:rsidRDefault="00000000">
      <w:pPr>
        <w:pStyle w:val="Odstavec-mensi"/>
      </w:pPr>
      <w:r>
        <w:t xml:space="preserve">1c) </w:t>
      </w:r>
      <w:hyperlink r:id="rId460">
        <w:r>
          <w:rPr>
            <w:rStyle w:val="Hypertextovodkaz"/>
          </w:rPr>
          <w:t>§ 4a písm. b) a c)</w:t>
        </w:r>
      </w:hyperlink>
      <w:r>
        <w:t xml:space="preserve"> a </w:t>
      </w:r>
      <w:hyperlink r:id="rId461">
        <w:r>
          <w:rPr>
            <w:rStyle w:val="Hypertextovodkaz"/>
          </w:rPr>
          <w:t>§ 47i zákona č. 359/1999 Sb.</w:t>
        </w:r>
      </w:hyperlink>
      <w:r>
        <w:t>, o sociálně-právní ochraně dětí, ve znění pozdějších předpisů.</w:t>
      </w:r>
    </w:p>
    <w:p w14:paraId="3D4828F9" w14:textId="77777777" w:rsidR="00636402" w:rsidRDefault="00000000">
      <w:pPr>
        <w:pStyle w:val="Odstavec-mensi"/>
      </w:pPr>
      <w:r>
        <w:t xml:space="preserve">1d) </w:t>
      </w:r>
      <w:hyperlink r:id="rId462">
        <w:r>
          <w:rPr>
            <w:rStyle w:val="Hypertextovodkaz"/>
          </w:rPr>
          <w:t>§ 40a zákona č. 117/1995 Sb.</w:t>
        </w:r>
      </w:hyperlink>
      <w:r>
        <w:t xml:space="preserve">, o státní sociální podpoře, ve znění zákona č. </w:t>
      </w:r>
      <w:hyperlink r:id="rId463">
        <w:r>
          <w:rPr>
            <w:rStyle w:val="Hypertextovodkaz"/>
          </w:rPr>
          <w:t>168/2005 Sb.</w:t>
        </w:r>
      </w:hyperlink>
    </w:p>
    <w:p w14:paraId="14589DEB" w14:textId="77777777" w:rsidR="00636402" w:rsidRDefault="00000000">
      <w:pPr>
        <w:pStyle w:val="Odstavec-mensi"/>
      </w:pPr>
      <w:r>
        <w:t xml:space="preserve">1e) Zákon č. </w:t>
      </w:r>
      <w:hyperlink r:id="rId464">
        <w:r>
          <w:rPr>
            <w:rStyle w:val="Hypertextovodkaz"/>
          </w:rPr>
          <w:t>155/1995 Sb.</w:t>
        </w:r>
      </w:hyperlink>
      <w:r>
        <w:t>, o důchodovém pojištění, ve znění pozdějších předpisů.</w:t>
      </w:r>
    </w:p>
    <w:p w14:paraId="26AF0276" w14:textId="77777777" w:rsidR="00636402" w:rsidRDefault="00000000">
      <w:pPr>
        <w:pStyle w:val="Odstavec-mensi"/>
      </w:pPr>
      <w:r>
        <w:t xml:space="preserve">Zákon č. </w:t>
      </w:r>
      <w:hyperlink r:id="rId465">
        <w:r>
          <w:rPr>
            <w:rStyle w:val="Hypertextovodkaz"/>
          </w:rPr>
          <w:t>187/2006 Sb.</w:t>
        </w:r>
      </w:hyperlink>
      <w:r>
        <w:t>, o nemocenském pojištění, ve znění pozdějších předpisů.</w:t>
      </w:r>
    </w:p>
    <w:p w14:paraId="22FE244A" w14:textId="77777777" w:rsidR="00636402" w:rsidRDefault="00000000">
      <w:pPr>
        <w:pStyle w:val="Odstavec-mensi"/>
      </w:pPr>
      <w:r>
        <w:t xml:space="preserve">2) Zákon č. </w:t>
      </w:r>
      <w:hyperlink r:id="rId466">
        <w:r>
          <w:rPr>
            <w:rStyle w:val="Hypertextovodkaz"/>
          </w:rPr>
          <w:t>155/1995 Sb.</w:t>
        </w:r>
      </w:hyperlink>
      <w:r>
        <w:t>, o důchodovém pojištění.</w:t>
      </w:r>
    </w:p>
    <w:p w14:paraId="0AC2DFF0" w14:textId="77777777" w:rsidR="00636402" w:rsidRDefault="00000000">
      <w:pPr>
        <w:pStyle w:val="Odstavec-mensi"/>
      </w:pPr>
      <w:r>
        <w:t xml:space="preserve">3) Např. </w:t>
      </w:r>
      <w:hyperlink r:id="rId467">
        <w:r>
          <w:rPr>
            <w:rStyle w:val="Hypertextovodkaz"/>
          </w:rPr>
          <w:t>§ 6 odst. 7</w:t>
        </w:r>
      </w:hyperlink>
      <w:r>
        <w:t xml:space="preserve">, </w:t>
      </w:r>
      <w:hyperlink r:id="rId468">
        <w:r>
          <w:rPr>
            <w:rStyle w:val="Hypertextovodkaz"/>
          </w:rPr>
          <w:t>8</w:t>
        </w:r>
      </w:hyperlink>
      <w:r>
        <w:t xml:space="preserve">, </w:t>
      </w:r>
      <w:hyperlink r:id="rId469">
        <w:r>
          <w:rPr>
            <w:rStyle w:val="Hypertextovodkaz"/>
          </w:rPr>
          <w:t>odst. 9 písm. f)</w:t>
        </w:r>
      </w:hyperlink>
      <w:r>
        <w:t xml:space="preserve"> a </w:t>
      </w:r>
      <w:hyperlink r:id="rId470">
        <w:r>
          <w:rPr>
            <w:rStyle w:val="Hypertextovodkaz"/>
          </w:rPr>
          <w:t>odst. 11 zákona ČNR č. 586/1992 Sb.</w:t>
        </w:r>
      </w:hyperlink>
      <w:r>
        <w:t xml:space="preserve">, ve znění zákona č. </w:t>
      </w:r>
      <w:hyperlink r:id="rId471">
        <w:r>
          <w:rPr>
            <w:rStyle w:val="Hypertextovodkaz"/>
          </w:rPr>
          <w:t>323/1993 Sb.</w:t>
        </w:r>
      </w:hyperlink>
      <w:r>
        <w:t xml:space="preserve"> a zákona č. </w:t>
      </w:r>
      <w:hyperlink r:id="rId472">
        <w:r>
          <w:rPr>
            <w:rStyle w:val="Hypertextovodkaz"/>
          </w:rPr>
          <w:t>259/1994 Sb.</w:t>
        </w:r>
      </w:hyperlink>
    </w:p>
    <w:p w14:paraId="71159E60" w14:textId="77777777" w:rsidR="00636402" w:rsidRDefault="00000000">
      <w:pPr>
        <w:pStyle w:val="Odstavec-mensi"/>
      </w:pPr>
      <w:r>
        <w:t xml:space="preserve">3) </w:t>
      </w:r>
      <w:hyperlink r:id="rId473">
        <w:r>
          <w:rPr>
            <w:rStyle w:val="Hypertextovodkaz"/>
          </w:rPr>
          <w:t>§ 6 zákona č. 586/1992 Sb.</w:t>
        </w:r>
      </w:hyperlink>
      <w:r>
        <w:t>, o daních z příjmů, ve znění pozdějších předpisů.</w:t>
      </w:r>
    </w:p>
    <w:p w14:paraId="6569BECF" w14:textId="77777777" w:rsidR="00636402" w:rsidRDefault="00000000">
      <w:pPr>
        <w:pStyle w:val="Odstavec-mensi"/>
      </w:pPr>
      <w:r>
        <w:t xml:space="preserve">4) Například </w:t>
      </w:r>
      <w:hyperlink r:id="rId474">
        <w:r>
          <w:rPr>
            <w:rStyle w:val="Hypertextovodkaz"/>
          </w:rPr>
          <w:t>zákoník práce</w:t>
        </w:r>
      </w:hyperlink>
      <w:r>
        <w:t xml:space="preserve">, zákon č. </w:t>
      </w:r>
      <w:hyperlink r:id="rId475">
        <w:r>
          <w:rPr>
            <w:rStyle w:val="Hypertextovodkaz"/>
          </w:rPr>
          <w:t>236/1995 Sb.</w:t>
        </w:r>
      </w:hyperlink>
      <w:r>
        <w:t xml:space="preserve">, o platu a dalších náležitostech spojených s výkonem funkce představitelů státní moci a některých státních orgánů a soudců a poslanců Evropského parlamentu, ve znění pozdějších předpisů, zákon č. </w:t>
      </w:r>
      <w:hyperlink r:id="rId476">
        <w:r>
          <w:rPr>
            <w:rStyle w:val="Hypertextovodkaz"/>
          </w:rPr>
          <w:t>218/2002 Sb.</w:t>
        </w:r>
      </w:hyperlink>
      <w:r>
        <w:t>, o službě státních zaměstnanců ve správních úřadech a o odměňování těchto zaměstnanců a ostatních zaměstnanců ve správních úřadech (</w:t>
      </w:r>
      <w:hyperlink r:id="rId477">
        <w:r>
          <w:rPr>
            <w:rStyle w:val="Hypertextovodkaz"/>
          </w:rPr>
          <w:t>služební zákon</w:t>
        </w:r>
      </w:hyperlink>
      <w:r>
        <w:t xml:space="preserve">), ve znění pozdějších předpisů, zákon č. </w:t>
      </w:r>
      <w:hyperlink r:id="rId478">
        <w:r>
          <w:rPr>
            <w:rStyle w:val="Hypertextovodkaz"/>
          </w:rPr>
          <w:t>312/2002 Sb.</w:t>
        </w:r>
      </w:hyperlink>
      <w:r>
        <w:t>, o úřednících územních samosprávných celků a o změně některých zákonů, ve znění pozdějších předpisů.</w:t>
      </w:r>
    </w:p>
    <w:p w14:paraId="24CA07CF" w14:textId="77777777" w:rsidR="00636402" w:rsidRDefault="00000000">
      <w:pPr>
        <w:pStyle w:val="Odstavec-mensi"/>
      </w:pPr>
      <w:r>
        <w:t xml:space="preserve">4a) Zákon č. </w:t>
      </w:r>
      <w:hyperlink r:id="rId479">
        <w:r>
          <w:rPr>
            <w:rStyle w:val="Hypertextovodkaz"/>
          </w:rPr>
          <w:t>128/2000 Sb.</w:t>
        </w:r>
      </w:hyperlink>
      <w:r>
        <w:t>, o obcích (</w:t>
      </w:r>
      <w:hyperlink r:id="rId480">
        <w:r>
          <w:rPr>
            <w:rStyle w:val="Hypertextovodkaz"/>
          </w:rPr>
          <w:t>obecní zřízení</w:t>
        </w:r>
      </w:hyperlink>
      <w:r>
        <w:t>), ve znění pozdějších předpisů.</w:t>
      </w:r>
    </w:p>
    <w:p w14:paraId="759A464B" w14:textId="77777777" w:rsidR="00636402" w:rsidRDefault="00000000">
      <w:pPr>
        <w:pStyle w:val="Odstavec-mensi"/>
      </w:pPr>
      <w:r>
        <w:t xml:space="preserve">Zákon č. </w:t>
      </w:r>
      <w:hyperlink r:id="rId481">
        <w:r>
          <w:rPr>
            <w:rStyle w:val="Hypertextovodkaz"/>
          </w:rPr>
          <w:t>129/2000 Sb.</w:t>
        </w:r>
      </w:hyperlink>
      <w:r>
        <w:t>, o krajích (</w:t>
      </w:r>
      <w:hyperlink r:id="rId482">
        <w:r>
          <w:rPr>
            <w:rStyle w:val="Hypertextovodkaz"/>
          </w:rPr>
          <w:t>krajské zřízení</w:t>
        </w:r>
      </w:hyperlink>
      <w:r>
        <w:t>), ve znění pozdějších přepisů.</w:t>
      </w:r>
    </w:p>
    <w:p w14:paraId="3A87B0FE" w14:textId="77777777" w:rsidR="00636402" w:rsidRDefault="00000000">
      <w:pPr>
        <w:pStyle w:val="Odstavec-mensi"/>
      </w:pPr>
      <w:r>
        <w:t xml:space="preserve">Zákon č. </w:t>
      </w:r>
      <w:hyperlink r:id="rId483">
        <w:r>
          <w:rPr>
            <w:rStyle w:val="Hypertextovodkaz"/>
          </w:rPr>
          <w:t>131/2000 Sb.</w:t>
        </w:r>
      </w:hyperlink>
      <w:r>
        <w:t>, o hlavním městě Praze, ve znění pozdějších předpisů.</w:t>
      </w:r>
    </w:p>
    <w:p w14:paraId="029DE2F5" w14:textId="77777777" w:rsidR="00636402" w:rsidRDefault="00000000">
      <w:pPr>
        <w:pStyle w:val="Odstavec-mensi"/>
      </w:pPr>
      <w:r>
        <w:t xml:space="preserve">5) Zákon č. </w:t>
      </w:r>
      <w:hyperlink r:id="rId484">
        <w:r>
          <w:rPr>
            <w:rStyle w:val="Hypertextovodkaz"/>
          </w:rPr>
          <w:t>62/1983 Sb.</w:t>
        </w:r>
      </w:hyperlink>
      <w:r>
        <w:t xml:space="preserve">, o věrnostním přídavku horníků, ve znění zákona č. </w:t>
      </w:r>
      <w:hyperlink r:id="rId485">
        <w:r>
          <w:rPr>
            <w:rStyle w:val="Hypertextovodkaz"/>
          </w:rPr>
          <w:t>189/2006 Sb.</w:t>
        </w:r>
      </w:hyperlink>
    </w:p>
    <w:p w14:paraId="7E188CF1" w14:textId="77777777" w:rsidR="00636402" w:rsidRDefault="00000000">
      <w:pPr>
        <w:pStyle w:val="Odstavec-mensi"/>
      </w:pPr>
      <w:r>
        <w:t xml:space="preserve">6) Zákon č. </w:t>
      </w:r>
      <w:hyperlink r:id="rId486">
        <w:r>
          <w:rPr>
            <w:rStyle w:val="Hypertextovodkaz"/>
          </w:rPr>
          <w:t>527/1990 Sb.</w:t>
        </w:r>
      </w:hyperlink>
      <w:r>
        <w:t>, o vynálezech a zlepšovacích návrzích, ve znění pozdějších předpisů.</w:t>
      </w:r>
    </w:p>
    <w:p w14:paraId="0EE405BF" w14:textId="77777777" w:rsidR="00636402" w:rsidRDefault="00000000">
      <w:pPr>
        <w:pStyle w:val="Odstavec-mensi"/>
      </w:pPr>
      <w:r>
        <w:t xml:space="preserve">10c) </w:t>
      </w:r>
      <w:hyperlink r:id="rId487">
        <w:r>
          <w:rPr>
            <w:rStyle w:val="Hypertextovodkaz"/>
          </w:rPr>
          <w:t>§ 3 písm. o) zákona č. 187/2006 Sb.</w:t>
        </w:r>
      </w:hyperlink>
    </w:p>
    <w:p w14:paraId="5CBD3518" w14:textId="77777777" w:rsidR="00636402" w:rsidRDefault="00000000">
      <w:pPr>
        <w:pStyle w:val="Odstavec-mensi"/>
      </w:pPr>
      <w:r>
        <w:t xml:space="preserve">16) Zákon č. </w:t>
      </w:r>
      <w:hyperlink r:id="rId488">
        <w:r>
          <w:rPr>
            <w:rStyle w:val="Hypertextovodkaz"/>
          </w:rPr>
          <w:t>35/1965 Sb.</w:t>
        </w:r>
      </w:hyperlink>
      <w:r>
        <w:t>, o dílech literárních, vědeckých a uměleckých (</w:t>
      </w:r>
      <w:hyperlink r:id="rId489">
        <w:r>
          <w:rPr>
            <w:rStyle w:val="Hypertextovodkaz"/>
          </w:rPr>
          <w:t>autorský zákon</w:t>
        </w:r>
      </w:hyperlink>
      <w:r>
        <w:t xml:space="preserve">), ve znění zákona č. </w:t>
      </w:r>
      <w:hyperlink r:id="rId490">
        <w:r>
          <w:rPr>
            <w:rStyle w:val="Hypertextovodkaz"/>
          </w:rPr>
          <w:t>89/1990 Sb.</w:t>
        </w:r>
      </w:hyperlink>
      <w:r>
        <w:t xml:space="preserve"> a zákona č. </w:t>
      </w:r>
      <w:hyperlink r:id="rId491">
        <w:r>
          <w:rPr>
            <w:rStyle w:val="Hypertextovodkaz"/>
          </w:rPr>
          <w:t>468/1991 Sb.</w:t>
        </w:r>
      </w:hyperlink>
    </w:p>
    <w:p w14:paraId="61AAC936" w14:textId="77777777" w:rsidR="00636402" w:rsidRDefault="00000000">
      <w:pPr>
        <w:pStyle w:val="Odstavec-mensi"/>
      </w:pPr>
      <w:r>
        <w:t xml:space="preserve">17) </w:t>
      </w:r>
      <w:hyperlink r:id="rId492">
        <w:r>
          <w:rPr>
            <w:rStyle w:val="Hypertextovodkaz"/>
          </w:rPr>
          <w:t>§ 93 odst. 2 zákona č. 187/2006 Sb.</w:t>
        </w:r>
      </w:hyperlink>
    </w:p>
    <w:p w14:paraId="6FF6013E" w14:textId="77777777" w:rsidR="00636402" w:rsidRDefault="00000000">
      <w:pPr>
        <w:pStyle w:val="Odstavec-mensi"/>
      </w:pPr>
      <w:r>
        <w:t xml:space="preserve">18) </w:t>
      </w:r>
      <w:hyperlink r:id="rId493">
        <w:r>
          <w:rPr>
            <w:rStyle w:val="Hypertextovodkaz"/>
          </w:rPr>
          <w:t>§ 7 písm. c)</w:t>
        </w:r>
      </w:hyperlink>
      <w:r>
        <w:t xml:space="preserve"> a </w:t>
      </w:r>
      <w:hyperlink r:id="rId494">
        <w:r>
          <w:rPr>
            <w:rStyle w:val="Hypertextovodkaz"/>
          </w:rPr>
          <w:t>d) zákona České národní rady č. 582/1991 Sb.</w:t>
        </w:r>
      </w:hyperlink>
      <w:r>
        <w:t xml:space="preserve">, ve znění zákona České národní rady č. </w:t>
      </w:r>
      <w:hyperlink r:id="rId495">
        <w:r>
          <w:rPr>
            <w:rStyle w:val="Hypertextovodkaz"/>
          </w:rPr>
          <w:t>590/1992 Sb.</w:t>
        </w:r>
      </w:hyperlink>
    </w:p>
    <w:p w14:paraId="4B9AA58D" w14:textId="77777777" w:rsidR="00636402" w:rsidRDefault="00000000">
      <w:pPr>
        <w:pStyle w:val="Odstavec-mensi"/>
      </w:pPr>
      <w:r>
        <w:t xml:space="preserve">19) </w:t>
      </w:r>
      <w:hyperlink r:id="rId496">
        <w:r>
          <w:rPr>
            <w:rStyle w:val="Hypertextovodkaz"/>
          </w:rPr>
          <w:t>§ 7 písm. b) zákona České národní rady č. 582/1991 Sb.</w:t>
        </w:r>
      </w:hyperlink>
      <w:r>
        <w:t xml:space="preserve">, ve znění zákona České národní rady č. </w:t>
      </w:r>
      <w:hyperlink r:id="rId497">
        <w:r>
          <w:rPr>
            <w:rStyle w:val="Hypertextovodkaz"/>
          </w:rPr>
          <w:t>590/1992 Sb.</w:t>
        </w:r>
      </w:hyperlink>
    </w:p>
    <w:p w14:paraId="06CE0025" w14:textId="77777777" w:rsidR="00636402" w:rsidRDefault="00000000">
      <w:pPr>
        <w:pStyle w:val="Odstavec-mensi"/>
      </w:pPr>
      <w:r>
        <w:t xml:space="preserve">19a) </w:t>
      </w:r>
      <w:hyperlink r:id="rId498">
        <w:r>
          <w:rPr>
            <w:rStyle w:val="Hypertextovodkaz"/>
          </w:rPr>
          <w:t>§ 7a odst. 5 zákona č. 586/1992 Sb.</w:t>
        </w:r>
      </w:hyperlink>
      <w:r>
        <w:t xml:space="preserve">, o daních z příjmů, ve znění zákona č. </w:t>
      </w:r>
      <w:hyperlink r:id="rId499">
        <w:r>
          <w:rPr>
            <w:rStyle w:val="Hypertextovodkaz"/>
          </w:rPr>
          <w:t>492/2000 Sb.</w:t>
        </w:r>
      </w:hyperlink>
    </w:p>
    <w:p w14:paraId="27E850D4" w14:textId="77777777" w:rsidR="00636402" w:rsidRDefault="00000000">
      <w:pPr>
        <w:pStyle w:val="Odstavec-mensi"/>
      </w:pPr>
      <w:r>
        <w:t xml:space="preserve">19b) </w:t>
      </w:r>
      <w:hyperlink r:id="rId500">
        <w:r>
          <w:rPr>
            <w:rStyle w:val="Hypertextovodkaz"/>
          </w:rPr>
          <w:t>§ 17 odst. 2</w:t>
        </w:r>
      </w:hyperlink>
      <w:r>
        <w:t xml:space="preserve"> a </w:t>
      </w:r>
      <w:hyperlink r:id="rId501">
        <w:r>
          <w:rPr>
            <w:rStyle w:val="Hypertextovodkaz"/>
          </w:rPr>
          <w:t>4 zákona č. 155/1995 Sb.</w:t>
        </w:r>
      </w:hyperlink>
      <w:r>
        <w:t>, ve znění pozdějších předpisů.</w:t>
      </w:r>
    </w:p>
    <w:p w14:paraId="16719023" w14:textId="77777777" w:rsidR="00636402" w:rsidRDefault="00000000">
      <w:pPr>
        <w:pStyle w:val="Odstavec-mensi"/>
      </w:pPr>
      <w:r>
        <w:t xml:space="preserve">20) </w:t>
      </w:r>
      <w:hyperlink r:id="rId502">
        <w:r>
          <w:rPr>
            <w:rStyle w:val="Hypertextovodkaz"/>
          </w:rPr>
          <w:t>§ 104b odst. 2 písm. a) zákona České národní rady č. 582/1991 Sb.</w:t>
        </w:r>
      </w:hyperlink>
      <w:r>
        <w:t xml:space="preserve">, ve znění zákona České národní rady č. </w:t>
      </w:r>
      <w:hyperlink r:id="rId503">
        <w:r>
          <w:rPr>
            <w:rStyle w:val="Hypertextovodkaz"/>
          </w:rPr>
          <w:t>590/1992 Sb.</w:t>
        </w:r>
      </w:hyperlink>
    </w:p>
    <w:p w14:paraId="1DB34E42" w14:textId="77777777" w:rsidR="00636402" w:rsidRDefault="00000000">
      <w:pPr>
        <w:pStyle w:val="Odstavec-mensi"/>
      </w:pPr>
      <w:r>
        <w:t xml:space="preserve">22a) </w:t>
      </w:r>
      <w:hyperlink r:id="rId504">
        <w:r>
          <w:rPr>
            <w:rStyle w:val="Hypertextovodkaz"/>
          </w:rPr>
          <w:t>§ 101 zákona č. 500/2004 Sb.</w:t>
        </w:r>
      </w:hyperlink>
    </w:p>
    <w:p w14:paraId="02CDEEA8" w14:textId="77777777" w:rsidR="00636402" w:rsidRDefault="00000000">
      <w:pPr>
        <w:pStyle w:val="Odstavec-mensi"/>
      </w:pPr>
      <w:r>
        <w:t xml:space="preserve">22b) Například zákon č. </w:t>
      </w:r>
      <w:hyperlink r:id="rId505">
        <w:r>
          <w:rPr>
            <w:rStyle w:val="Hypertextovodkaz"/>
          </w:rPr>
          <w:t>503/2012 Sb.</w:t>
        </w:r>
      </w:hyperlink>
      <w:r>
        <w:t>, o Státním pozemkovém úřadu a o změně některých souvisejících zákonů.</w:t>
      </w:r>
    </w:p>
    <w:p w14:paraId="31494ABF" w14:textId="77777777" w:rsidR="00636402" w:rsidRDefault="00000000">
      <w:pPr>
        <w:pStyle w:val="Odstavec-mensi"/>
      </w:pPr>
      <w:r>
        <w:t xml:space="preserve">23) </w:t>
      </w:r>
      <w:hyperlink r:id="rId506">
        <w:r>
          <w:rPr>
            <w:rStyle w:val="Hypertextovodkaz"/>
          </w:rPr>
          <w:t>§ 57 zákona č. 54/1956 Sb.</w:t>
        </w:r>
      </w:hyperlink>
      <w:r>
        <w:t xml:space="preserve">, ve znění zákona č. </w:t>
      </w:r>
      <w:hyperlink r:id="rId507">
        <w:r>
          <w:rPr>
            <w:rStyle w:val="Hypertextovodkaz"/>
          </w:rPr>
          <w:t>110/1990 Sb.</w:t>
        </w:r>
      </w:hyperlink>
      <w:r>
        <w:t xml:space="preserve">, zákona č. </w:t>
      </w:r>
      <w:hyperlink r:id="rId508">
        <w:r>
          <w:rPr>
            <w:rStyle w:val="Hypertextovodkaz"/>
          </w:rPr>
          <w:t>180/1990 Sb.</w:t>
        </w:r>
      </w:hyperlink>
      <w:r>
        <w:t xml:space="preserve"> a zákona č. </w:t>
      </w:r>
      <w:hyperlink r:id="rId509">
        <w:r>
          <w:rPr>
            <w:rStyle w:val="Hypertextovodkaz"/>
          </w:rPr>
          <w:t>306/1991 Sb.</w:t>
        </w:r>
      </w:hyperlink>
    </w:p>
    <w:p w14:paraId="63C53F34" w14:textId="77777777" w:rsidR="00636402" w:rsidRDefault="00000000">
      <w:pPr>
        <w:pStyle w:val="Odstavec-mensi"/>
      </w:pPr>
      <w:r>
        <w:t xml:space="preserve">24) </w:t>
      </w:r>
      <w:hyperlink r:id="rId510">
        <w:r>
          <w:rPr>
            <w:rStyle w:val="Hypertextovodkaz"/>
          </w:rPr>
          <w:t>§ 145b zákona č. 100/1988 Sb.</w:t>
        </w:r>
      </w:hyperlink>
      <w:r>
        <w:t xml:space="preserve">, o sociálním zabezpečení, ve znění zákona č. </w:t>
      </w:r>
      <w:hyperlink r:id="rId511">
        <w:r>
          <w:rPr>
            <w:rStyle w:val="Hypertextovodkaz"/>
          </w:rPr>
          <w:t>110/1991 Sb.</w:t>
        </w:r>
      </w:hyperlink>
      <w:r>
        <w:t xml:space="preserve"> a zákona České národní rady č. </w:t>
      </w:r>
      <w:hyperlink r:id="rId512">
        <w:r>
          <w:rPr>
            <w:rStyle w:val="Hypertextovodkaz"/>
          </w:rPr>
          <w:t>582/1991 Sb.</w:t>
        </w:r>
      </w:hyperlink>
    </w:p>
    <w:p w14:paraId="2116991D" w14:textId="77777777" w:rsidR="00636402" w:rsidRDefault="00000000">
      <w:pPr>
        <w:pStyle w:val="Odstavec-mensi"/>
      </w:pPr>
      <w:r>
        <w:t xml:space="preserve">25) </w:t>
      </w:r>
      <w:hyperlink r:id="rId513">
        <w:r>
          <w:rPr>
            <w:rStyle w:val="Hypertextovodkaz"/>
          </w:rPr>
          <w:t>§ 101 zákona č. 121/1975 Sb.</w:t>
        </w:r>
      </w:hyperlink>
      <w:r>
        <w:t xml:space="preserve">, o sociálním zabezpečení, ve znění zákona č. </w:t>
      </w:r>
      <w:hyperlink r:id="rId514">
        <w:r>
          <w:rPr>
            <w:rStyle w:val="Hypertextovodkaz"/>
          </w:rPr>
          <w:t>150/1979 Sb.</w:t>
        </w:r>
      </w:hyperlink>
    </w:p>
    <w:p w14:paraId="7AFCC499" w14:textId="77777777" w:rsidR="00636402" w:rsidRDefault="00000000">
      <w:pPr>
        <w:pStyle w:val="Odstavec-mensi"/>
      </w:pPr>
      <w:r>
        <w:t xml:space="preserve">26) </w:t>
      </w:r>
      <w:hyperlink r:id="rId515">
        <w:r>
          <w:rPr>
            <w:rStyle w:val="Hypertextovodkaz"/>
          </w:rPr>
          <w:t>§ 2 odst. 3 písm. i) zákona č. 284/2009 Sb.</w:t>
        </w:r>
      </w:hyperlink>
      <w:r>
        <w:t>, o platebním styku.</w:t>
      </w:r>
    </w:p>
    <w:p w14:paraId="4E0F2455" w14:textId="77777777" w:rsidR="00636402" w:rsidRDefault="00000000">
      <w:pPr>
        <w:pStyle w:val="Odstavec-mensi"/>
      </w:pPr>
      <w:r>
        <w:t xml:space="preserve">33) </w:t>
      </w:r>
      <w:hyperlink r:id="rId516">
        <w:r>
          <w:rPr>
            <w:rStyle w:val="Hypertextovodkaz"/>
          </w:rPr>
          <w:t>§ 2 odst. 3</w:t>
        </w:r>
      </w:hyperlink>
      <w:r>
        <w:t xml:space="preserve"> a </w:t>
      </w:r>
      <w:hyperlink r:id="rId517">
        <w:r>
          <w:rPr>
            <w:rStyle w:val="Hypertextovodkaz"/>
          </w:rPr>
          <w:t>§ 8 vyhlášky</w:t>
        </w:r>
      </w:hyperlink>
      <w:r>
        <w:t xml:space="preserve"> Ústřední rady odborů a Federálního ministerstva financí č. </w:t>
      </w:r>
      <w:hyperlink r:id="rId518">
        <w:r>
          <w:rPr>
            <w:rStyle w:val="Hypertextovodkaz"/>
          </w:rPr>
          <w:t>172/1973 Sb.</w:t>
        </w:r>
      </w:hyperlink>
      <w:r>
        <w:t>, o uvolňování pracovníků ze zaměstnání k výkonu funkce v Revolučním odborovém hnutí.</w:t>
      </w:r>
    </w:p>
    <w:p w14:paraId="35F1A95F" w14:textId="77777777" w:rsidR="00636402" w:rsidRDefault="00000000">
      <w:pPr>
        <w:pStyle w:val="Odstavec-mensi"/>
      </w:pPr>
      <w:r>
        <w:t xml:space="preserve">44) </w:t>
      </w:r>
      <w:hyperlink r:id="rId519">
        <w:r>
          <w:rPr>
            <w:rStyle w:val="Hypertextovodkaz"/>
          </w:rPr>
          <w:t>§ 7 písm. b)</w:t>
        </w:r>
      </w:hyperlink>
      <w:r>
        <w:t xml:space="preserve">, </w:t>
      </w:r>
      <w:hyperlink r:id="rId520">
        <w:r>
          <w:rPr>
            <w:rStyle w:val="Hypertextovodkaz"/>
          </w:rPr>
          <w:t>c)</w:t>
        </w:r>
      </w:hyperlink>
      <w:r>
        <w:t xml:space="preserve">, </w:t>
      </w:r>
      <w:hyperlink r:id="rId521">
        <w:r>
          <w:rPr>
            <w:rStyle w:val="Hypertextovodkaz"/>
          </w:rPr>
          <w:t>d)</w:t>
        </w:r>
      </w:hyperlink>
      <w:r>
        <w:t xml:space="preserve"> a </w:t>
      </w:r>
      <w:hyperlink r:id="rId522">
        <w:r>
          <w:rPr>
            <w:rStyle w:val="Hypertextovodkaz"/>
          </w:rPr>
          <w:t>f) zákona ČNR č. 582/1991 Sb.</w:t>
        </w:r>
      </w:hyperlink>
      <w:r>
        <w:t xml:space="preserve">, ve znění zákona č. </w:t>
      </w:r>
      <w:hyperlink r:id="rId523">
        <w:r>
          <w:rPr>
            <w:rStyle w:val="Hypertextovodkaz"/>
          </w:rPr>
          <w:t>241/1994 Sb.</w:t>
        </w:r>
      </w:hyperlink>
    </w:p>
    <w:p w14:paraId="12FB68D9" w14:textId="77777777" w:rsidR="00636402" w:rsidRDefault="00000000">
      <w:pPr>
        <w:pStyle w:val="Odstavec-mensi"/>
      </w:pPr>
      <w:r>
        <w:t xml:space="preserve">50) </w:t>
      </w:r>
      <w:hyperlink r:id="rId524">
        <w:r>
          <w:rPr>
            <w:rStyle w:val="Hypertextovodkaz"/>
          </w:rPr>
          <w:t>§ 2 odst. 3</w:t>
        </w:r>
      </w:hyperlink>
      <w:r>
        <w:t xml:space="preserve"> a </w:t>
      </w:r>
      <w:hyperlink r:id="rId525">
        <w:r>
          <w:rPr>
            <w:rStyle w:val="Hypertextovodkaz"/>
          </w:rPr>
          <w:t>4 zákona č. 100/1988 Sb.</w:t>
        </w:r>
      </w:hyperlink>
      <w:r>
        <w:t>, o sociálním zabezpečení, ve znění pozdějších předpisů.</w:t>
      </w:r>
    </w:p>
    <w:p w14:paraId="51F1FD4F" w14:textId="77777777" w:rsidR="00636402" w:rsidRDefault="00000000">
      <w:pPr>
        <w:pStyle w:val="Odstavec-mensi"/>
      </w:pPr>
      <w:r>
        <w:t xml:space="preserve">52) </w:t>
      </w:r>
      <w:hyperlink r:id="rId526">
        <w:r>
          <w:rPr>
            <w:rStyle w:val="Hypertextovodkaz"/>
          </w:rPr>
          <w:t>§ 9 zákona č. 155/1995 Sb.</w:t>
        </w:r>
      </w:hyperlink>
    </w:p>
    <w:p w14:paraId="4B8FAD8B" w14:textId="77777777" w:rsidR="00636402" w:rsidRDefault="00000000">
      <w:pPr>
        <w:pStyle w:val="Odstavec-mensi"/>
      </w:pPr>
      <w:r>
        <w:t xml:space="preserve">53) </w:t>
      </w:r>
      <w:hyperlink r:id="rId527">
        <w:r>
          <w:rPr>
            <w:rStyle w:val="Hypertextovodkaz"/>
          </w:rPr>
          <w:t>§ 6 zákona č. 155/1995 Sb.</w:t>
        </w:r>
      </w:hyperlink>
    </w:p>
    <w:p w14:paraId="62019246" w14:textId="77777777" w:rsidR="00636402" w:rsidRDefault="00000000">
      <w:pPr>
        <w:pStyle w:val="Odstavec-mensi"/>
      </w:pPr>
      <w:r>
        <w:lastRenderedPageBreak/>
        <w:t xml:space="preserve">54) </w:t>
      </w:r>
      <w:hyperlink r:id="rId528">
        <w:r>
          <w:rPr>
            <w:rStyle w:val="Hypertextovodkaz"/>
          </w:rPr>
          <w:t>§ 7 odst. 1</w:t>
        </w:r>
      </w:hyperlink>
      <w:r>
        <w:t xml:space="preserve"> a </w:t>
      </w:r>
      <w:hyperlink r:id="rId529">
        <w:r>
          <w:rPr>
            <w:rStyle w:val="Hypertextovodkaz"/>
          </w:rPr>
          <w:t>2</w:t>
        </w:r>
      </w:hyperlink>
      <w:r>
        <w:t xml:space="preserve"> a </w:t>
      </w:r>
      <w:hyperlink r:id="rId530">
        <w:r>
          <w:rPr>
            <w:rStyle w:val="Hypertextovodkaz"/>
          </w:rPr>
          <w:t>§ 24 odst. 1</w:t>
        </w:r>
      </w:hyperlink>
      <w:r>
        <w:t xml:space="preserve"> a </w:t>
      </w:r>
      <w:hyperlink r:id="rId531">
        <w:r>
          <w:rPr>
            <w:rStyle w:val="Hypertextovodkaz"/>
          </w:rPr>
          <w:t>2 zákona ČNR č. 586/1992 Sb.</w:t>
        </w:r>
      </w:hyperlink>
      <w:r>
        <w:t>, ve znění pozdějších předpisů.</w:t>
      </w:r>
    </w:p>
    <w:p w14:paraId="71556D08" w14:textId="77777777" w:rsidR="00636402" w:rsidRDefault="00000000">
      <w:pPr>
        <w:pStyle w:val="Odstavec-mensi"/>
      </w:pPr>
      <w:r>
        <w:t xml:space="preserve">55) </w:t>
      </w:r>
      <w:hyperlink r:id="rId532">
        <w:r>
          <w:rPr>
            <w:rStyle w:val="Hypertextovodkaz"/>
          </w:rPr>
          <w:t>§ 6 zákona ČNR č. 586/1992 Sb.</w:t>
        </w:r>
      </w:hyperlink>
      <w:r>
        <w:t>, ve znění pozdějších předpisů.</w:t>
      </w:r>
    </w:p>
    <w:p w14:paraId="7544B16E" w14:textId="77777777" w:rsidR="00636402" w:rsidRDefault="00000000">
      <w:pPr>
        <w:pStyle w:val="Odstavec-mensi"/>
      </w:pPr>
      <w:r>
        <w:t xml:space="preserve">55) </w:t>
      </w:r>
      <w:hyperlink r:id="rId533">
        <w:r>
          <w:rPr>
            <w:rStyle w:val="Hypertextovodkaz"/>
          </w:rPr>
          <w:t>§ 24</w:t>
        </w:r>
      </w:hyperlink>
      <w:r>
        <w:t xml:space="preserve"> a </w:t>
      </w:r>
      <w:hyperlink r:id="rId534">
        <w:r>
          <w:rPr>
            <w:rStyle w:val="Hypertextovodkaz"/>
          </w:rPr>
          <w:t>25 zákona č. 121/2000 Sb.</w:t>
        </w:r>
      </w:hyperlink>
      <w:r>
        <w:t>, o právu autorském, o právech souvisejících s právem autorským a o změně některých zákonů (</w:t>
      </w:r>
      <w:hyperlink r:id="rId535">
        <w:r>
          <w:rPr>
            <w:rStyle w:val="Hypertextovodkaz"/>
          </w:rPr>
          <w:t>autorský zákon</w:t>
        </w:r>
      </w:hyperlink>
      <w:r>
        <w:t>), ve znění pozdějších předpisů.</w:t>
      </w:r>
    </w:p>
    <w:p w14:paraId="6757CDF5" w14:textId="77777777" w:rsidR="00636402" w:rsidRDefault="00000000">
      <w:pPr>
        <w:pStyle w:val="Odstavec-mensi"/>
      </w:pPr>
      <w:r>
        <w:t xml:space="preserve">56) </w:t>
      </w:r>
      <w:hyperlink r:id="rId536">
        <w:r>
          <w:rPr>
            <w:rStyle w:val="Hypertextovodkaz"/>
          </w:rPr>
          <w:t>§ 10 odst. 1 písm. a) zákona ČNR č. 586/1992 Sb.</w:t>
        </w:r>
      </w:hyperlink>
    </w:p>
    <w:p w14:paraId="2E8519BB" w14:textId="77777777" w:rsidR="00636402" w:rsidRDefault="00000000">
      <w:pPr>
        <w:pStyle w:val="Odstavec-mensi"/>
      </w:pPr>
      <w:r>
        <w:t xml:space="preserve">56a) </w:t>
      </w:r>
      <w:hyperlink r:id="rId537">
        <w:r>
          <w:rPr>
            <w:rStyle w:val="Hypertextovodkaz"/>
          </w:rPr>
          <w:t>§ 7a zákona č. 586/1992 Sb.</w:t>
        </w:r>
      </w:hyperlink>
      <w:r>
        <w:t xml:space="preserve">, o daních z příjmů, ve znění zákona č. </w:t>
      </w:r>
      <w:hyperlink r:id="rId538">
        <w:r>
          <w:rPr>
            <w:rStyle w:val="Hypertextovodkaz"/>
          </w:rPr>
          <w:t>492/2000 Sb.</w:t>
        </w:r>
      </w:hyperlink>
    </w:p>
    <w:p w14:paraId="4338D9B9" w14:textId="77777777" w:rsidR="00636402" w:rsidRDefault="00000000">
      <w:pPr>
        <w:pStyle w:val="Odstavec-mensi"/>
      </w:pPr>
      <w:r>
        <w:t xml:space="preserve">57) </w:t>
      </w:r>
      <w:hyperlink r:id="rId539">
        <w:r>
          <w:rPr>
            <w:rStyle w:val="Hypertextovodkaz"/>
          </w:rPr>
          <w:t>§ 23 odst. 2 zákona ČNR č. 586/1992 Sb.</w:t>
        </w:r>
      </w:hyperlink>
      <w:r>
        <w:t xml:space="preserve">, ve znění zákona č. </w:t>
      </w:r>
      <w:hyperlink r:id="rId540">
        <w:r>
          <w:rPr>
            <w:rStyle w:val="Hypertextovodkaz"/>
          </w:rPr>
          <w:t>259/1994 Sb.</w:t>
        </w:r>
      </w:hyperlink>
    </w:p>
    <w:p w14:paraId="77057049" w14:textId="77777777" w:rsidR="00636402" w:rsidRDefault="00000000">
      <w:pPr>
        <w:pStyle w:val="Odstavec-mensi"/>
      </w:pPr>
      <w:r>
        <w:t xml:space="preserve">Zákon č. </w:t>
      </w:r>
      <w:hyperlink r:id="rId541">
        <w:r>
          <w:rPr>
            <w:rStyle w:val="Hypertextovodkaz"/>
          </w:rPr>
          <w:t>563/1991 Sb.</w:t>
        </w:r>
      </w:hyperlink>
      <w:r>
        <w:t xml:space="preserve">, o účetnictví, ve znění zákona č. </w:t>
      </w:r>
      <w:hyperlink r:id="rId542">
        <w:r>
          <w:rPr>
            <w:rStyle w:val="Hypertextovodkaz"/>
          </w:rPr>
          <w:t>117/1994 Sb.</w:t>
        </w:r>
      </w:hyperlink>
    </w:p>
    <w:p w14:paraId="26B197CF" w14:textId="77777777" w:rsidR="00636402" w:rsidRDefault="00000000">
      <w:pPr>
        <w:pStyle w:val="Odstavec-mensi"/>
      </w:pPr>
      <w:r>
        <w:t xml:space="preserve">58) Například </w:t>
      </w:r>
      <w:hyperlink r:id="rId543">
        <w:r>
          <w:rPr>
            <w:rStyle w:val="Hypertextovodkaz"/>
          </w:rPr>
          <w:t>§ 7 odst. 4 a 5</w:t>
        </w:r>
      </w:hyperlink>
      <w:r>
        <w:t xml:space="preserve"> a </w:t>
      </w:r>
      <w:hyperlink r:id="rId544">
        <w:r>
          <w:rPr>
            <w:rStyle w:val="Hypertextovodkaz"/>
          </w:rPr>
          <w:t>§ 23 odst. 1 zákona č. 586/1992 Sb.</w:t>
        </w:r>
      </w:hyperlink>
      <w:r>
        <w:t>, ve znění pozdějších předpisů.</w:t>
      </w:r>
    </w:p>
    <w:p w14:paraId="06199A46" w14:textId="77777777" w:rsidR="00636402" w:rsidRDefault="00000000">
      <w:pPr>
        <w:pStyle w:val="Odstavec-mensi"/>
      </w:pPr>
      <w:r>
        <w:t xml:space="preserve">58a) </w:t>
      </w:r>
      <w:hyperlink r:id="rId545">
        <w:r>
          <w:rPr>
            <w:rStyle w:val="Hypertextovodkaz"/>
          </w:rPr>
          <w:t>§ 6 odst. 1 písm. c)</w:t>
        </w:r>
      </w:hyperlink>
      <w:r>
        <w:t xml:space="preserve"> a </w:t>
      </w:r>
      <w:hyperlink r:id="rId546">
        <w:r>
          <w:rPr>
            <w:rStyle w:val="Hypertextovodkaz"/>
          </w:rPr>
          <w:t>odst. 5 zákona č. 187/2006 Sb.</w:t>
        </w:r>
      </w:hyperlink>
    </w:p>
    <w:p w14:paraId="1F401A24" w14:textId="77777777" w:rsidR="00636402" w:rsidRDefault="00000000">
      <w:pPr>
        <w:pStyle w:val="Odstavec-mensi"/>
      </w:pPr>
      <w:r>
        <w:t xml:space="preserve">58b) </w:t>
      </w:r>
      <w:hyperlink r:id="rId547">
        <w:r>
          <w:rPr>
            <w:rStyle w:val="Hypertextovodkaz"/>
          </w:rPr>
          <w:t>§ 7 zákona č. 187/2006 Sb.</w:t>
        </w:r>
      </w:hyperlink>
    </w:p>
    <w:p w14:paraId="79379F15" w14:textId="77777777" w:rsidR="00636402" w:rsidRDefault="00000000">
      <w:pPr>
        <w:pStyle w:val="Odstavec-mensi"/>
      </w:pPr>
      <w:r>
        <w:t xml:space="preserve">58b) </w:t>
      </w:r>
      <w:hyperlink r:id="rId548">
        <w:r>
          <w:rPr>
            <w:rStyle w:val="Hypertextovodkaz"/>
          </w:rPr>
          <w:t>§ 192 odst. 2 věta první zákoníku práce</w:t>
        </w:r>
      </w:hyperlink>
      <w:r>
        <w:t>.</w:t>
      </w:r>
    </w:p>
    <w:p w14:paraId="65DED7D2" w14:textId="77777777" w:rsidR="00636402" w:rsidRDefault="00000000">
      <w:pPr>
        <w:pStyle w:val="Odstavec-mensi"/>
      </w:pPr>
      <w:r>
        <w:t>59)</w:t>
      </w:r>
      <w:hyperlink r:id="rId549">
        <w:r>
          <w:rPr>
            <w:rStyle w:val="Hypertextovodkaz"/>
          </w:rPr>
          <w:t>§ 15</w:t>
        </w:r>
      </w:hyperlink>
      <w:r>
        <w:t xml:space="preserve"> a </w:t>
      </w:r>
      <w:hyperlink r:id="rId550">
        <w:r>
          <w:rPr>
            <w:rStyle w:val="Hypertextovodkaz"/>
          </w:rPr>
          <w:t>§ 107 odst. 2 zákona č. 155/1995 Sb.</w:t>
        </w:r>
      </w:hyperlink>
    </w:p>
    <w:p w14:paraId="310A8269" w14:textId="77777777" w:rsidR="00636402" w:rsidRDefault="00000000">
      <w:pPr>
        <w:pStyle w:val="Odstavec-mensi"/>
      </w:pPr>
      <w:r>
        <w:t xml:space="preserve">59a) </w:t>
      </w:r>
      <w:hyperlink r:id="rId551">
        <w:r>
          <w:rPr>
            <w:rStyle w:val="Hypertextovodkaz"/>
          </w:rPr>
          <w:t>§ 67 zákona č. 435/2004 Sb.</w:t>
        </w:r>
      </w:hyperlink>
      <w:r>
        <w:t>, o zaměstnanosti.</w:t>
      </w:r>
    </w:p>
    <w:p w14:paraId="7B39B7EE" w14:textId="77777777" w:rsidR="00636402" w:rsidRDefault="00000000">
      <w:pPr>
        <w:pStyle w:val="Odstavec-mensi"/>
      </w:pPr>
      <w:r>
        <w:t xml:space="preserve">64) Např. zákon č. </w:t>
      </w:r>
      <w:hyperlink r:id="rId552">
        <w:r>
          <w:rPr>
            <w:rStyle w:val="Hypertextovodkaz"/>
          </w:rPr>
          <w:t>328/1991 Sb.</w:t>
        </w:r>
      </w:hyperlink>
      <w:r>
        <w:t xml:space="preserve">, ve znění pozdějších předpisů, zákon ČNR č. </w:t>
      </w:r>
      <w:hyperlink r:id="rId553">
        <w:r>
          <w:rPr>
            <w:rStyle w:val="Hypertextovodkaz"/>
          </w:rPr>
          <w:t>549/1991 Sb.</w:t>
        </w:r>
      </w:hyperlink>
      <w:r>
        <w:t xml:space="preserve">, o soudních poplatcích, ve znění pozdějších předpisů, zákon č. </w:t>
      </w:r>
      <w:hyperlink r:id="rId554">
        <w:r>
          <w:rPr>
            <w:rStyle w:val="Hypertextovodkaz"/>
          </w:rPr>
          <w:t>21/1992 Sb.</w:t>
        </w:r>
      </w:hyperlink>
      <w:r>
        <w:t>, o bankách, ve znění pozdějších předpisů.</w:t>
      </w:r>
    </w:p>
    <w:p w14:paraId="705211BB" w14:textId="77777777" w:rsidR="00636402" w:rsidRDefault="00000000">
      <w:pPr>
        <w:pStyle w:val="Odstavec-mensi"/>
      </w:pPr>
      <w:r>
        <w:t xml:space="preserve">66) </w:t>
      </w:r>
      <w:hyperlink r:id="rId555">
        <w:r>
          <w:rPr>
            <w:rStyle w:val="Hypertextovodkaz"/>
          </w:rPr>
          <w:t>§ 192 odst. 2 věta první zákoníku práce</w:t>
        </w:r>
      </w:hyperlink>
      <w:r>
        <w:t>.</w:t>
      </w:r>
    </w:p>
    <w:p w14:paraId="177F1EE8" w14:textId="77777777" w:rsidR="00636402" w:rsidRDefault="00000000">
      <w:pPr>
        <w:pStyle w:val="Odstavec-mensi"/>
      </w:pPr>
      <w:r>
        <w:t xml:space="preserve">74) Zákon č. </w:t>
      </w:r>
      <w:hyperlink r:id="rId556">
        <w:r>
          <w:rPr>
            <w:rStyle w:val="Hypertextovodkaz"/>
          </w:rPr>
          <w:t>236/1995 Sb.</w:t>
        </w:r>
      </w:hyperlink>
      <w:r>
        <w:t>, ve znění pozdějších předpisů.</w:t>
      </w:r>
    </w:p>
    <w:p w14:paraId="02D17A62" w14:textId="77777777" w:rsidR="00636402" w:rsidRDefault="00000000">
      <w:pPr>
        <w:pStyle w:val="Odstavec-mensi"/>
      </w:pPr>
      <w:r>
        <w:t xml:space="preserve">75) </w:t>
      </w:r>
      <w:hyperlink r:id="rId557">
        <w:r>
          <w:rPr>
            <w:rStyle w:val="Hypertextovodkaz"/>
          </w:rPr>
          <w:t>§ 12</w:t>
        </w:r>
      </w:hyperlink>
      <w:r>
        <w:t xml:space="preserve"> a </w:t>
      </w:r>
      <w:hyperlink r:id="rId558">
        <w:r>
          <w:rPr>
            <w:rStyle w:val="Hypertextovodkaz"/>
          </w:rPr>
          <w:t>12a zákona č. 585/2004 Sb.</w:t>
        </w:r>
      </w:hyperlink>
      <w:r>
        <w:t>, o branné povinnosti a jejím zajišťování (branný zákon), ve znění pozdějších předpisů.</w:t>
      </w:r>
    </w:p>
    <w:p w14:paraId="3950BBBF" w14:textId="77777777" w:rsidR="00636402" w:rsidRDefault="00000000">
      <w:pPr>
        <w:pStyle w:val="Odstavec-mensi"/>
      </w:pPr>
      <w:r>
        <w:t xml:space="preserve">76) Například nařízení Evropského parlamentu a Rady (ES) č. </w:t>
      </w:r>
      <w:hyperlink r:id="rId559">
        <w:r>
          <w:rPr>
            <w:rStyle w:val="Hypertextovodkaz"/>
          </w:rPr>
          <w:t>883/2004</w:t>
        </w:r>
      </w:hyperlink>
      <w:r>
        <w:t xml:space="preserve"> ze dne 29. dubna 2004 o koordinaci systémů sociálního zabezpečení, nařízení Evropského parlamentu a Rady (ES) č. </w:t>
      </w:r>
      <w:hyperlink r:id="rId560">
        <w:r>
          <w:rPr>
            <w:rStyle w:val="Hypertextovodkaz"/>
          </w:rPr>
          <w:t>987/2009</w:t>
        </w:r>
      </w:hyperlink>
      <w:r>
        <w:t xml:space="preserve"> ze dne 16. září 2009, kterým se stanoví prováděcí pravidla k nařízení (ES) č. </w:t>
      </w:r>
      <w:hyperlink r:id="rId561">
        <w:r>
          <w:rPr>
            <w:rStyle w:val="Hypertextovodkaz"/>
          </w:rPr>
          <w:t>883/2004</w:t>
        </w:r>
      </w:hyperlink>
      <w:r>
        <w:t xml:space="preserve"> o koordinaci systémů sociálního zabezpečení a nařízení Evropského parlamentu a Rady (ES) č. </w:t>
      </w:r>
      <w:hyperlink r:id="rId562">
        <w:r>
          <w:rPr>
            <w:rStyle w:val="Hypertextovodkaz"/>
          </w:rPr>
          <w:t>1231/2010</w:t>
        </w:r>
      </w:hyperlink>
      <w:r>
        <w:t xml:space="preserve"> ze dne 24. listopadu 2010, kterým se rozšiřuje působnost nařízení (ES) č. </w:t>
      </w:r>
      <w:hyperlink r:id="rId563">
        <w:r>
          <w:rPr>
            <w:rStyle w:val="Hypertextovodkaz"/>
          </w:rPr>
          <w:t>883/2004</w:t>
        </w:r>
      </w:hyperlink>
      <w:r>
        <w:t xml:space="preserve"> a nařízení (ES) č. </w:t>
      </w:r>
      <w:hyperlink r:id="rId564">
        <w:r>
          <w:rPr>
            <w:rStyle w:val="Hypertextovodkaz"/>
          </w:rPr>
          <w:t>987/2009</w:t>
        </w:r>
      </w:hyperlink>
      <w:r>
        <w:t xml:space="preserve"> na státní příslušníky třetích zemí, na které se tato nařízení nevztahují pouze z důvodu jejich státní příslušnosti.</w:t>
      </w:r>
    </w:p>
    <w:p w14:paraId="693F666D" w14:textId="77777777" w:rsidR="00636402" w:rsidRDefault="00000000">
      <w:pPr>
        <w:pStyle w:val="Odstavec-mensi"/>
      </w:pPr>
      <w:r>
        <w:t xml:space="preserve">77) </w:t>
      </w:r>
      <w:hyperlink r:id="rId565">
        <w:r>
          <w:rPr>
            <w:rStyle w:val="Hypertextovodkaz"/>
          </w:rPr>
          <w:t>§ 123e odst. 2 písm. a) zákona č. 582/1991 Sb.</w:t>
        </w:r>
      </w:hyperlink>
      <w:r>
        <w:t>, o organizaci a provádění sociálního zabezpečení, ve znění pozdějších předpisů.</w:t>
      </w:r>
    </w:p>
    <w:p w14:paraId="404964D9" w14:textId="77777777" w:rsidR="00636402" w:rsidRDefault="00000000">
      <w:pPr>
        <w:pStyle w:val="Odstavec-mensi"/>
      </w:pPr>
      <w:r>
        <w:t xml:space="preserve">78) </w:t>
      </w:r>
      <w:hyperlink r:id="rId566">
        <w:r>
          <w:rPr>
            <w:rStyle w:val="Hypertextovodkaz"/>
          </w:rPr>
          <w:t>§ 222a zákoníku práce</w:t>
        </w:r>
      </w:hyperlink>
      <w:r>
        <w:t>.</w:t>
      </w:r>
    </w:p>
    <w:sectPr w:rsidR="00636402">
      <w:headerReference w:type="default" r:id="rId567"/>
      <w:footerReference w:type="default" r:id="rId56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42768" w14:textId="77777777" w:rsidR="00FB4400" w:rsidRDefault="00FB4400">
      <w:pPr>
        <w:spacing w:before="0" w:after="0"/>
      </w:pPr>
      <w:r>
        <w:separator/>
      </w:r>
    </w:p>
  </w:endnote>
  <w:endnote w:type="continuationSeparator" w:id="0">
    <w:p w14:paraId="4E7C7857" w14:textId="77777777" w:rsidR="00FB4400" w:rsidRDefault="00FB44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577"/>
    </w:tblGrid>
    <w:tr w:rsidR="00E63F19" w:rsidRPr="00E63F19" w14:paraId="01FCF4B0" w14:textId="77777777" w:rsidTr="00623F35">
      <w:trPr>
        <w:trHeight w:val="558"/>
      </w:trPr>
      <w:tc>
        <w:tcPr>
          <w:tcW w:w="3118" w:type="pct"/>
          <w:vAlign w:val="center"/>
        </w:tcPr>
        <w:p w14:paraId="2032DB57" w14:textId="77777777" w:rsidR="00E63F19" w:rsidRPr="00E63F19" w:rsidRDefault="00000000" w:rsidP="00E63F19">
          <w:pPr>
            <w:pStyle w:val="Zhlav"/>
            <w:jc w:val="left"/>
            <w:rPr>
              <w:sz w:val="16"/>
              <w:szCs w:val="16"/>
            </w:rPr>
          </w:pPr>
          <w:r>
            <w:t>https://www.aspi.cz</w:t>
          </w:r>
        </w:p>
      </w:tc>
      <w:tc>
        <w:tcPr>
          <w:tcW w:w="1882" w:type="pct"/>
          <w:vAlign w:val="center"/>
        </w:tcPr>
        <w:p w14:paraId="5A156628" w14:textId="77777777" w:rsidR="00E63F19" w:rsidRPr="00E63F19" w:rsidRDefault="00000000" w:rsidP="00E63F19">
          <w:pPr>
            <w:pStyle w:val="Zhlav"/>
            <w:jc w:val="right"/>
            <w:rPr>
              <w:sz w:val="16"/>
              <w:szCs w:val="16"/>
            </w:rPr>
          </w:pPr>
          <w:r>
            <w:t>pistekovav@vfu.cz</w:t>
          </w:r>
        </w:p>
      </w:tc>
    </w:tr>
  </w:tbl>
  <w:p w14:paraId="6043A37B" w14:textId="77777777" w:rsidR="001310FB" w:rsidRPr="00C10F99" w:rsidRDefault="00000000" w:rsidP="00B15A9F">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8F5EF" w14:textId="77777777" w:rsidR="00FB4400" w:rsidRDefault="00FB4400">
      <w:r>
        <w:separator/>
      </w:r>
    </w:p>
  </w:footnote>
  <w:footnote w:type="continuationSeparator" w:id="0">
    <w:p w14:paraId="35E332A3" w14:textId="77777777" w:rsidR="00FB4400" w:rsidRDefault="00FB4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5"/>
      <w:gridCol w:w="2049"/>
    </w:tblGrid>
    <w:tr w:rsidR="005444AF" w:rsidRPr="00DA00AC" w14:paraId="5E1DB392" w14:textId="77777777" w:rsidTr="00623F35">
      <w:trPr>
        <w:trHeight w:val="558"/>
      </w:trPr>
      <w:tc>
        <w:tcPr>
          <w:tcW w:w="4463" w:type="pct"/>
          <w:vAlign w:val="center"/>
        </w:tcPr>
        <w:p w14:paraId="7B37539C" w14:textId="77777777" w:rsidR="005444AF" w:rsidRPr="00DA00AC" w:rsidRDefault="00000000" w:rsidP="005444AF">
          <w:pPr>
            <w:pStyle w:val="Zhlav"/>
            <w:jc w:val="left"/>
            <w:rPr>
              <w:sz w:val="16"/>
              <w:szCs w:val="16"/>
            </w:rPr>
          </w:pPr>
          <w:r>
            <w:t>o pojistném na sociální zabezpečení a příspěvku na státní politiku zaměstnanosti</w:t>
          </w:r>
        </w:p>
      </w:tc>
      <w:tc>
        <w:tcPr>
          <w:tcW w:w="537" w:type="pct"/>
          <w:vAlign w:val="center"/>
        </w:tcPr>
        <w:p w14:paraId="148F7239" w14:textId="77777777" w:rsidR="005444AF" w:rsidRPr="00DA00AC" w:rsidRDefault="00000000" w:rsidP="005444AF">
          <w:pPr>
            <w:pStyle w:val="Zhlav"/>
            <w:rPr>
              <w:sz w:val="16"/>
              <w:szCs w:val="16"/>
            </w:rPr>
          </w:pPr>
          <w:r>
            <w:rPr>
              <w:noProof/>
            </w:rPr>
            <w:drawing>
              <wp:inline distT="0" distB="0" distL="0" distR="0" wp14:anchorId="594FC308" wp14:editId="63F9E684">
                <wp:extent cx="1164535" cy="180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8319" cy="181563"/>
                        </a:xfrm>
                        <a:prstGeom prst="rect">
                          <a:avLst/>
                        </a:prstGeom>
                      </pic:spPr>
                    </pic:pic>
                  </a:graphicData>
                </a:graphic>
              </wp:inline>
            </w:drawing>
          </w:r>
        </w:p>
      </w:tc>
    </w:tr>
  </w:tbl>
  <w:p w14:paraId="347ED117" w14:textId="77777777" w:rsidR="00A83D9E" w:rsidRPr="001222DA" w:rsidRDefault="00000000" w:rsidP="00C10F99">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FF3C4146"/>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16145804">
    <w:abstractNumId w:val="10"/>
  </w:num>
  <w:num w:numId="2" w16cid:durableId="1154030079">
    <w:abstractNumId w:val="8"/>
  </w:num>
  <w:num w:numId="3" w16cid:durableId="528878888">
    <w:abstractNumId w:val="3"/>
  </w:num>
  <w:num w:numId="4" w16cid:durableId="1209344521">
    <w:abstractNumId w:val="2"/>
  </w:num>
  <w:num w:numId="5" w16cid:durableId="1453326931">
    <w:abstractNumId w:val="1"/>
  </w:num>
  <w:num w:numId="6" w16cid:durableId="33971159">
    <w:abstractNumId w:val="0"/>
  </w:num>
  <w:num w:numId="7" w16cid:durableId="976645034">
    <w:abstractNumId w:val="9"/>
  </w:num>
  <w:num w:numId="8" w16cid:durableId="424035512">
    <w:abstractNumId w:val="7"/>
  </w:num>
  <w:num w:numId="9" w16cid:durableId="1296832918">
    <w:abstractNumId w:val="6"/>
  </w:num>
  <w:num w:numId="10" w16cid:durableId="577666459">
    <w:abstractNumId w:val="5"/>
  </w:num>
  <w:num w:numId="11" w16cid:durableId="1871842324">
    <w:abstractNumId w:val="4"/>
  </w:num>
  <w:num w:numId="12" w16cid:durableId="2115708534">
    <w:abstractNumId w:val="12"/>
  </w:num>
  <w:num w:numId="13" w16cid:durableId="16665473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4E29B3"/>
    <w:rsid w:val="00590D07"/>
    <w:rsid w:val="005B79D1"/>
    <w:rsid w:val="00636402"/>
    <w:rsid w:val="00784D58"/>
    <w:rsid w:val="008D6863"/>
    <w:rsid w:val="00B86B75"/>
    <w:rsid w:val="00BC48D5"/>
    <w:rsid w:val="00C36279"/>
    <w:rsid w:val="00E315A3"/>
    <w:rsid w:val="00FB44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AAECB"/>
  <w15:docId w15:val="{BC1F2954-5096-4B50-B74E-26D5854E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spi.cz/products/lawText/1/40377/1/KO%253A/KO589_1992CZ%25234" TargetMode="External"/><Relationship Id="rId21" Type="http://schemas.openxmlformats.org/officeDocument/2006/relationships/hyperlink" Target="https://www.aspi.cz/products/lawText/1/40377/1/ASPI%253A/29/2000%20Sb.%2523" TargetMode="External"/><Relationship Id="rId324" Type="http://schemas.openxmlformats.org/officeDocument/2006/relationships/hyperlink" Target="https://www.aspi.cz/products/lawText/1/40377/1/ASPI%253A/589/1992%20Sb.%252311" TargetMode="External"/><Relationship Id="rId531" Type="http://schemas.openxmlformats.org/officeDocument/2006/relationships/hyperlink" Target="https://www.aspi.cz/products/lawText/1/40377/1/ASPI%253A/586/1992%20Sb.%252324.2" TargetMode="External"/><Relationship Id="rId170" Type="http://schemas.openxmlformats.org/officeDocument/2006/relationships/hyperlink" Target="https://www.aspi.cz/products/lawText/1/40377/1/LIT%253A/LIT33123CZ%252313" TargetMode="External"/><Relationship Id="rId268" Type="http://schemas.openxmlformats.org/officeDocument/2006/relationships/hyperlink" Target="https://www.aspi.cz/products/lawText/1/40377/1/ASPI%253A/589/1992%20Sb.%25235a" TargetMode="External"/><Relationship Id="rId475" Type="http://schemas.openxmlformats.org/officeDocument/2006/relationships/hyperlink" Target="https://www.aspi.cz/products/lawText/1/40377/1/ASPI%253A/236/1995%20Sb.%2523" TargetMode="External"/><Relationship Id="rId32" Type="http://schemas.openxmlformats.org/officeDocument/2006/relationships/hyperlink" Target="https://www.aspi.cz/products/lawText/1/40377/1/ASPI%253A/186/2004%20Sb.%2523" TargetMode="External"/><Relationship Id="rId128" Type="http://schemas.openxmlformats.org/officeDocument/2006/relationships/hyperlink" Target="https://www.aspi.cz/products/lawText/1/40377/1/ASPI%253A/589/1992%20Sb.%25233.3" TargetMode="External"/><Relationship Id="rId335" Type="http://schemas.openxmlformats.org/officeDocument/2006/relationships/hyperlink" Target="https://www.aspi.cz/products/lawText/1/40377/1/ASPI%253A/156/1989%20Sb.%2523" TargetMode="External"/><Relationship Id="rId542" Type="http://schemas.openxmlformats.org/officeDocument/2006/relationships/hyperlink" Target="https://www.aspi.cz/products/lawText/1/40377/1/ASPI%253A/117/1994%20Sb.%2523" TargetMode="External"/><Relationship Id="rId181" Type="http://schemas.openxmlformats.org/officeDocument/2006/relationships/hyperlink" Target="https://www.aspi.cz/products/lawText/1/40377/1/ASPI%253A/155/1995%20Sb.%252310.2" TargetMode="External"/><Relationship Id="rId402" Type="http://schemas.openxmlformats.org/officeDocument/2006/relationships/hyperlink" Target="https://www.aspi.cz/products/lawText/1/40377/1/ASPI%253A/589/1992%20Sb.%252321a" TargetMode="External"/><Relationship Id="rId279" Type="http://schemas.openxmlformats.org/officeDocument/2006/relationships/hyperlink" Target="https://www.aspi.cz/products/lawText/1/40377/1/ASPI%253A/589/1992%20Sb.%252315.1-15.2" TargetMode="External"/><Relationship Id="rId486" Type="http://schemas.openxmlformats.org/officeDocument/2006/relationships/hyperlink" Target="https://www.aspi.cz/products/lawText/1/40377/1/ASPI%253A/527/1990%20Sb.%2523" TargetMode="External"/><Relationship Id="rId43" Type="http://schemas.openxmlformats.org/officeDocument/2006/relationships/hyperlink" Target="https://www.aspi.cz/products/lawText/1/40377/1/ASPI%253A/264/2006%20Sb.%2523" TargetMode="External"/><Relationship Id="rId139" Type="http://schemas.openxmlformats.org/officeDocument/2006/relationships/hyperlink" Target="https://www.aspi.cz/products/lawText/1/40377/1/ASPI%253A/589/1992%20Sb.%252315.1" TargetMode="External"/><Relationship Id="rId346" Type="http://schemas.openxmlformats.org/officeDocument/2006/relationships/hyperlink" Target="https://www.aspi.cz/products/lawText/1/40377/1/ASPI%253A/589/1992%20Sb.%252327" TargetMode="External"/><Relationship Id="rId553" Type="http://schemas.openxmlformats.org/officeDocument/2006/relationships/hyperlink" Target="https://www.aspi.cz/products/lawText/1/40377/1/ASPI%253A/549/1991%20Sb.%2523" TargetMode="External"/><Relationship Id="rId192" Type="http://schemas.openxmlformats.org/officeDocument/2006/relationships/hyperlink" Target="https://www.aspi.cz/products/lawText/1/40377/1/ASPI%253A/589/1992%20Sb.%25237.1.c" TargetMode="External"/><Relationship Id="rId206" Type="http://schemas.openxmlformats.org/officeDocument/2006/relationships/hyperlink" Target="https://www.aspi.cz/products/lawText/1/40377/1/KO%253A/KO589_1992CZ%252314b" TargetMode="External"/><Relationship Id="rId413" Type="http://schemas.openxmlformats.org/officeDocument/2006/relationships/hyperlink" Target="https://www.aspi.cz/products/lawText/1/40377/1/ASPI%253A/589/1992%20Sb.%2523" TargetMode="External"/><Relationship Id="rId497" Type="http://schemas.openxmlformats.org/officeDocument/2006/relationships/hyperlink" Target="https://www.aspi.cz/products/lawText/1/40377/1/ASPI%253A/590/1992%20Sb.%2523" TargetMode="External"/><Relationship Id="rId357" Type="http://schemas.openxmlformats.org/officeDocument/2006/relationships/hyperlink" Target="https://www.aspi.cz/products/lawText/1/40377/1/ASPI%253A/110/1990%20Sb.%2523" TargetMode="External"/><Relationship Id="rId54" Type="http://schemas.openxmlformats.org/officeDocument/2006/relationships/hyperlink" Target="https://www.aspi.cz/products/lawText/1/40377/1/ASPI%253A/305/2008%20Sb.%2523" TargetMode="External"/><Relationship Id="rId217" Type="http://schemas.openxmlformats.org/officeDocument/2006/relationships/hyperlink" Target="https://www.aspi.cz/products/lawText/1/40377/1/ASPI%253A/589/1992%20Sb.%25235b.4" TargetMode="External"/><Relationship Id="rId564" Type="http://schemas.openxmlformats.org/officeDocument/2006/relationships/hyperlink" Target="https://www.aspi.cz/products/lawText/1/40377/1/EU%253A/32009R0987%2523" TargetMode="External"/><Relationship Id="rId424" Type="http://schemas.openxmlformats.org/officeDocument/2006/relationships/hyperlink" Target="https://www.aspi.cz/products/lawText/1/40377/1/ASPI%253A/344/2013%20Sb.%2523" TargetMode="External"/><Relationship Id="rId270" Type="http://schemas.openxmlformats.org/officeDocument/2006/relationships/hyperlink" Target="https://www.aspi.cz/products/lawText/1/40377/1/KO%253A/KO589_1992CZ%252322a" TargetMode="External"/><Relationship Id="rId65" Type="http://schemas.openxmlformats.org/officeDocument/2006/relationships/hyperlink" Target="https://www.aspi.cz/products/lawText/1/40377/1/ASPI%253A/73/2011%20Sb.%2523" TargetMode="External"/><Relationship Id="rId130" Type="http://schemas.openxmlformats.org/officeDocument/2006/relationships/hyperlink" Target="https://www.aspi.cz/products/lawText/1/40377/1/ASPI%253A/586/1992%20Sb.%2523" TargetMode="External"/><Relationship Id="rId368" Type="http://schemas.openxmlformats.org/officeDocument/2006/relationships/hyperlink" Target="https://www.aspi.cz/products/lawText/1/40377/1/ASPI%253A/191/1960%20Sb.%2523" TargetMode="External"/><Relationship Id="rId172" Type="http://schemas.openxmlformats.org/officeDocument/2006/relationships/hyperlink" Target="https://www.aspi.cz/products/lawText/1/40377/1/ASPI%253A/155/1995%20Sb.%252310.4" TargetMode="External"/><Relationship Id="rId228" Type="http://schemas.openxmlformats.org/officeDocument/2006/relationships/hyperlink" Target="https://www.aspi.cz/products/lawText/1/40377/1/KO%253A/KO589_1992CZ%252316" TargetMode="External"/><Relationship Id="rId435" Type="http://schemas.openxmlformats.org/officeDocument/2006/relationships/hyperlink" Target="https://www.aspi.cz/products/lawText/1/40377/1/ASPI%253A/589/1992%20Sb.%2523" TargetMode="External"/><Relationship Id="rId477" Type="http://schemas.openxmlformats.org/officeDocument/2006/relationships/hyperlink" Target="https://www.aspi.cz/products/lawText/1/40377/1/ASPI%253A/218/2002%20Sb.%2523" TargetMode="External"/><Relationship Id="rId281" Type="http://schemas.openxmlformats.org/officeDocument/2006/relationships/hyperlink" Target="https://www.aspi.cz/products/lawText/1/40377/1/ASPI%253A/589/1992%20Sb.%252322d" TargetMode="External"/><Relationship Id="rId337" Type="http://schemas.openxmlformats.org/officeDocument/2006/relationships/hyperlink" Target="https://www.aspi.cz/products/lawText/1/40377/1/ASPI%253A/172/1988%20Sb.%2523" TargetMode="External"/><Relationship Id="rId502" Type="http://schemas.openxmlformats.org/officeDocument/2006/relationships/hyperlink" Target="https://www.aspi.cz/products/lawText/1/40377/1/ASPI%253A/582/1991%20Sb.%2523104b.2.a" TargetMode="External"/><Relationship Id="rId34" Type="http://schemas.openxmlformats.org/officeDocument/2006/relationships/hyperlink" Target="https://www.aspi.cz/products/lawText/1/40377/1/ASPI%253A/359/2004%20Sb.%2523" TargetMode="External"/><Relationship Id="rId76" Type="http://schemas.openxmlformats.org/officeDocument/2006/relationships/hyperlink" Target="https://www.aspi.cz/products/lawText/1/40377/1/ASPI%253A/458/2011%20Sb.%2523" TargetMode="External"/><Relationship Id="rId141" Type="http://schemas.openxmlformats.org/officeDocument/2006/relationships/hyperlink" Target="https://www.aspi.cz/products/lawText/1/40377/1/ASPI%253A/589/1992%20Sb.%252315.1" TargetMode="External"/><Relationship Id="rId379" Type="http://schemas.openxmlformats.org/officeDocument/2006/relationships/hyperlink" Target="https://www.aspi.cz/products/lawText/1/40377/1/ASPI%253A/260/1990%20Sb.%2523" TargetMode="External"/><Relationship Id="rId544" Type="http://schemas.openxmlformats.org/officeDocument/2006/relationships/hyperlink" Target="https://www.aspi.cz/products/lawText/1/40377/1/ASPI%253A/586/1992%20Sb.%252323.1" TargetMode="External"/><Relationship Id="rId7" Type="http://schemas.openxmlformats.org/officeDocument/2006/relationships/hyperlink" Target="https://www.aspi.cz/products/lawText/1/40377/1/ASPI%253A/10/1993%20Sb.%2523" TargetMode="External"/><Relationship Id="rId183" Type="http://schemas.openxmlformats.org/officeDocument/2006/relationships/hyperlink" Target="https://www.aspi.cz/products/lawText/1/40377/1/ASPI%253A/155/1995%20Sb.%252310.6" TargetMode="External"/><Relationship Id="rId239" Type="http://schemas.openxmlformats.org/officeDocument/2006/relationships/hyperlink" Target="https://www.aspi.cz/products/lawText/1/40377/1/ASPI%253A/589/1992%20Sb.%252315.1" TargetMode="External"/><Relationship Id="rId390" Type="http://schemas.openxmlformats.org/officeDocument/2006/relationships/hyperlink" Target="https://www.aspi.cz/products/lawText/1/40377/1/ASPI%253A/187/2006%20Sb.%2523" TargetMode="External"/><Relationship Id="rId404" Type="http://schemas.openxmlformats.org/officeDocument/2006/relationships/hyperlink" Target="https://www.aspi.cz/products/lawText/1/40377/1/ASPI%253A/589/1992%20Sb.%25239.7" TargetMode="External"/><Relationship Id="rId446" Type="http://schemas.openxmlformats.org/officeDocument/2006/relationships/hyperlink" Target="https://www.aspi.cz/products/lawText/1/40377/1/ASPI%253A/589/1992%20Sb.%25239" TargetMode="External"/><Relationship Id="rId250" Type="http://schemas.openxmlformats.org/officeDocument/2006/relationships/hyperlink" Target="https://www.aspi.cz/products/lawText/1/40377/1/ASPI%253A/589/1992%20Sb.%252314.9" TargetMode="External"/><Relationship Id="rId292" Type="http://schemas.openxmlformats.org/officeDocument/2006/relationships/hyperlink" Target="https://www.aspi.cz/products/lawText/1/40377/1/KO%253A/KO589_1992CZ%252323b" TargetMode="External"/><Relationship Id="rId306" Type="http://schemas.openxmlformats.org/officeDocument/2006/relationships/hyperlink" Target="https://www.aspi.cz/products/lawText/1/40377/1/ASPI%253A/589/1992%20Sb.%252325c-25f" TargetMode="External"/><Relationship Id="rId488" Type="http://schemas.openxmlformats.org/officeDocument/2006/relationships/hyperlink" Target="https://www.aspi.cz/products/lawText/1/40377/1/ASPI%253A/35/1965%20Sb.%2523" TargetMode="External"/><Relationship Id="rId45" Type="http://schemas.openxmlformats.org/officeDocument/2006/relationships/hyperlink" Target="https://www.aspi.cz/products/lawText/1/40377/1/ASPI%253A/261/2007%20Sb.%2523" TargetMode="External"/><Relationship Id="rId87" Type="http://schemas.openxmlformats.org/officeDocument/2006/relationships/hyperlink" Target="https://www.aspi.cz/products/lawText/1/40377/1/ASPI%253A/190/2016%20Sb.%2523" TargetMode="External"/><Relationship Id="rId110" Type="http://schemas.openxmlformats.org/officeDocument/2006/relationships/hyperlink" Target="https://www.aspi.cz/products/lawText/1/40377/1/ASPI%253A/262/2006%20Sb.%2523" TargetMode="External"/><Relationship Id="rId348" Type="http://schemas.openxmlformats.org/officeDocument/2006/relationships/hyperlink" Target="https://www.aspi.cz/products/lawText/1/40377/1/ASPI%253A/589/1992%20Sb.%252327" TargetMode="External"/><Relationship Id="rId513" Type="http://schemas.openxmlformats.org/officeDocument/2006/relationships/hyperlink" Target="https://www.aspi.cz/products/lawText/1/40377/1/ASPI%253A/121/1975%20Sb.%2523101" TargetMode="External"/><Relationship Id="rId555" Type="http://schemas.openxmlformats.org/officeDocument/2006/relationships/hyperlink" Target="https://www.aspi.cz/products/lawText/1/40377/1/ASPI%253A/262/2006%20Sb.%2523192.2" TargetMode="External"/><Relationship Id="rId152" Type="http://schemas.openxmlformats.org/officeDocument/2006/relationships/hyperlink" Target="https://www.aspi.cz/products/lawText/1/40377/1/ASPI%253A/589/1992%20Sb.%25235b.3" TargetMode="External"/><Relationship Id="rId194" Type="http://schemas.openxmlformats.org/officeDocument/2006/relationships/hyperlink" Target="https://www.aspi.cz/products/lawText/1/40377/1/ASPI%253A/589/1992%20Sb.%252315.1" TargetMode="External"/><Relationship Id="rId208" Type="http://schemas.openxmlformats.org/officeDocument/2006/relationships/hyperlink" Target="https://www.aspi.cz/products/lawText/1/40377/1/ASPI%253A/589/1992%20Sb.%252313a" TargetMode="External"/><Relationship Id="rId415" Type="http://schemas.openxmlformats.org/officeDocument/2006/relationships/hyperlink" Target="https://www.aspi.cz/products/lawText/1/40377/1/ASPI%253A/589/1992%20Sb.%2523" TargetMode="External"/><Relationship Id="rId457" Type="http://schemas.openxmlformats.org/officeDocument/2006/relationships/hyperlink" Target="https://www.aspi.cz/products/lawText/1/40377/1/ASPI%253A/589/1992%20Sb.%252325c.1.a" TargetMode="External"/><Relationship Id="rId261" Type="http://schemas.openxmlformats.org/officeDocument/2006/relationships/hyperlink" Target="https://www.aspi.cz/products/lawText/1/40377/1/ASPI%253A/589/1992%20Sb.%25233.1.a" TargetMode="External"/><Relationship Id="rId499" Type="http://schemas.openxmlformats.org/officeDocument/2006/relationships/hyperlink" Target="https://www.aspi.cz/products/lawText/1/40377/1/ASPI%253A/492/2000%20Sb.%2523" TargetMode="External"/><Relationship Id="rId14" Type="http://schemas.openxmlformats.org/officeDocument/2006/relationships/hyperlink" Target="https://www.aspi.cz/products/lawText/1/40377/1/ASPI%253A/118/1995%20Sb.%2523" TargetMode="External"/><Relationship Id="rId56" Type="http://schemas.openxmlformats.org/officeDocument/2006/relationships/hyperlink" Target="https://www.aspi.cz/products/lawText/1/40377/1/ASPI%253A/41/2009%20Sb.%2523" TargetMode="External"/><Relationship Id="rId317" Type="http://schemas.openxmlformats.org/officeDocument/2006/relationships/hyperlink" Target="https://www.aspi.cz/products/lawText/1/40377/1/ASPI%253A/589/1992%20Sb.%252324" TargetMode="External"/><Relationship Id="rId359" Type="http://schemas.openxmlformats.org/officeDocument/2006/relationships/hyperlink" Target="https://www.aspi.cz/products/lawText/1/40377/1/ASPI%253A/306/1991%20Sb.%2523" TargetMode="External"/><Relationship Id="rId524" Type="http://schemas.openxmlformats.org/officeDocument/2006/relationships/hyperlink" Target="https://www.aspi.cz/products/lawText/1/40377/1/ASPI%253A/100/1988%20Sb.%25232.3" TargetMode="External"/><Relationship Id="rId566" Type="http://schemas.openxmlformats.org/officeDocument/2006/relationships/hyperlink" Target="https://www.aspi.cz/products/lawText/1/40377/1/ASPI%253A/262/2006%20Sb.%2523222a" TargetMode="External"/><Relationship Id="rId98" Type="http://schemas.openxmlformats.org/officeDocument/2006/relationships/hyperlink" Target="https://www.aspi.cz/products/lawText/1/40377/1/ASPI%253A/285/2020%20Sb.%2523" TargetMode="External"/><Relationship Id="rId121" Type="http://schemas.openxmlformats.org/officeDocument/2006/relationships/hyperlink" Target="https://www.aspi.cz/products/lawText/1/40377/1/ASPI%253A/262/2006%20Sb.%2523" TargetMode="External"/><Relationship Id="rId163" Type="http://schemas.openxmlformats.org/officeDocument/2006/relationships/hyperlink" Target="https://www.aspi.cz/products/lawText/1/40377/1/KO%253A/KO589_1992CZ%252311" TargetMode="External"/><Relationship Id="rId219" Type="http://schemas.openxmlformats.org/officeDocument/2006/relationships/hyperlink" Target="https://www.aspi.cz/products/lawText/1/40377/1/KO%253A/KO589_1992CZ%252315" TargetMode="External"/><Relationship Id="rId370" Type="http://schemas.openxmlformats.org/officeDocument/2006/relationships/hyperlink" Target="https://www.aspi.cz/products/lawText/1/40377/1/ASPI%253A/178/1968%20Sb.%2523" TargetMode="External"/><Relationship Id="rId426" Type="http://schemas.openxmlformats.org/officeDocument/2006/relationships/hyperlink" Target="https://www.aspi.cz/products/lawText/1/40377/1/ASPI%253A/344/2013%20Sb.%2523" TargetMode="External"/><Relationship Id="rId230" Type="http://schemas.openxmlformats.org/officeDocument/2006/relationships/hyperlink" Target="https://www.aspi.cz/products/lawText/1/40377/1/ASPI%253A/155/1995%20Sb.%25236" TargetMode="External"/><Relationship Id="rId468" Type="http://schemas.openxmlformats.org/officeDocument/2006/relationships/hyperlink" Target="https://www.aspi.cz/products/lawText/1/40377/1/ASPI%253A/586/1992%20Sb.%25236.8" TargetMode="External"/><Relationship Id="rId25" Type="http://schemas.openxmlformats.org/officeDocument/2006/relationships/hyperlink" Target="https://www.aspi.cz/products/lawText/1/40377/1/ASPI%253A/238/2000%20Sb.%2523" TargetMode="External"/><Relationship Id="rId67" Type="http://schemas.openxmlformats.org/officeDocument/2006/relationships/hyperlink" Target="https://www.aspi.cz/products/lawText/1/40377/1/ASPI%253A/341/2011%20Sb.%2523" TargetMode="External"/><Relationship Id="rId272" Type="http://schemas.openxmlformats.org/officeDocument/2006/relationships/hyperlink" Target="https://www.aspi.cz/products/lawText/1/40377/1/ASPI%253A/589/1992%20Sb.%252320a" TargetMode="External"/><Relationship Id="rId328" Type="http://schemas.openxmlformats.org/officeDocument/2006/relationships/hyperlink" Target="https://www.aspi.cz/products/lawText/1/40377/1/ASPI%253A/589/1992%20Sb.%252324" TargetMode="External"/><Relationship Id="rId535" Type="http://schemas.openxmlformats.org/officeDocument/2006/relationships/hyperlink" Target="https://www.aspi.cz/products/lawText/1/40377/1/ASPI%253A/121/2000%20Sb.%2523" TargetMode="External"/><Relationship Id="rId132" Type="http://schemas.openxmlformats.org/officeDocument/2006/relationships/hyperlink" Target="https://www.aspi.cz/products/lawText/1/40377/1/ASPI%253A/589/1992%20Sb.%252314.5" TargetMode="External"/><Relationship Id="rId174" Type="http://schemas.openxmlformats.org/officeDocument/2006/relationships/hyperlink" Target="https://www.aspi.cz/products/lawText/1/40377/1/ASPI%253A/589/1992%20Sb.%25235b.1" TargetMode="External"/><Relationship Id="rId381" Type="http://schemas.openxmlformats.org/officeDocument/2006/relationships/hyperlink" Target="https://www.aspi.cz/products/lawText/1/40377/1/ASPI%253A/589/1992%20Sb.%2523" TargetMode="External"/><Relationship Id="rId241" Type="http://schemas.openxmlformats.org/officeDocument/2006/relationships/hyperlink" Target="https://www.aspi.cz/products/lawText/1/40377/1/ASPI%253A/589/1992%20Sb.%252315.1" TargetMode="External"/><Relationship Id="rId437" Type="http://schemas.openxmlformats.org/officeDocument/2006/relationships/hyperlink" Target="https://www.aspi.cz/products/lawText/1/40377/1/ASPI%253A/589/1992%20Sb.%2523" TargetMode="External"/><Relationship Id="rId479" Type="http://schemas.openxmlformats.org/officeDocument/2006/relationships/hyperlink" Target="https://www.aspi.cz/products/lawText/1/40377/1/ASPI%253A/128/2000%20Sb.%2523" TargetMode="External"/><Relationship Id="rId36" Type="http://schemas.openxmlformats.org/officeDocument/2006/relationships/hyperlink" Target="https://www.aspi.cz/products/lawText/1/40377/1/ASPI%253A/168/2005%20Sb.%2523" TargetMode="External"/><Relationship Id="rId283" Type="http://schemas.openxmlformats.org/officeDocument/2006/relationships/hyperlink" Target="https://www.aspi.cz/products/lawText/1/40377/1/ASPI%253A/589/1992%20Sb.%25239.2" TargetMode="External"/><Relationship Id="rId339" Type="http://schemas.openxmlformats.org/officeDocument/2006/relationships/hyperlink" Target="https://www.aspi.cz/products/lawText/1/40377/1/ASPI%253A/589/1992%20Sb.%252327" TargetMode="External"/><Relationship Id="rId490" Type="http://schemas.openxmlformats.org/officeDocument/2006/relationships/hyperlink" Target="https://www.aspi.cz/products/lawText/1/40377/1/ASPI%253A/89/1990%20Sb.%2523" TargetMode="External"/><Relationship Id="rId504" Type="http://schemas.openxmlformats.org/officeDocument/2006/relationships/hyperlink" Target="https://www.aspi.cz/products/lawText/1/40377/1/ASPI%253A/500/2004%20Sb.%2523101" TargetMode="External"/><Relationship Id="rId546" Type="http://schemas.openxmlformats.org/officeDocument/2006/relationships/hyperlink" Target="https://www.aspi.cz/products/lawText/1/40377/1/ASPI%253A/187/2006%20Sb.%25236.5" TargetMode="External"/><Relationship Id="rId78" Type="http://schemas.openxmlformats.org/officeDocument/2006/relationships/hyperlink" Target="https://www.aspi.cz/products/lawText/1/40377/1/ASPI%253A/250/2014%20Sb.%2523" TargetMode="External"/><Relationship Id="rId101" Type="http://schemas.openxmlformats.org/officeDocument/2006/relationships/hyperlink" Target="https://www.aspi.cz/products/lawText/1/40377/1/KO%253A/KO589_1992CZ%25231" TargetMode="External"/><Relationship Id="rId143" Type="http://schemas.openxmlformats.org/officeDocument/2006/relationships/hyperlink" Target="https://www.aspi.cz/products/lawText/1/40377/1/ASPI%253A/589/1992%20Sb.%252315.1" TargetMode="External"/><Relationship Id="rId185" Type="http://schemas.openxmlformats.org/officeDocument/2006/relationships/hyperlink" Target="https://www.aspi.cz/products/lawText/1/40377/1/ASPI%253A/589/1992%20Sb.%252315.1" TargetMode="External"/><Relationship Id="rId350" Type="http://schemas.openxmlformats.org/officeDocument/2006/relationships/hyperlink" Target="https://www.aspi.cz/products/lawText/1/40377/1/ASPI%253A/589/1992%20Sb.%252327" TargetMode="External"/><Relationship Id="rId406" Type="http://schemas.openxmlformats.org/officeDocument/2006/relationships/hyperlink" Target="https://www.aspi.cz/products/lawText/1/40377/1/ASPI%253A/221/2009%20Sb.%2523%25C8l\.III" TargetMode="External"/><Relationship Id="rId9" Type="http://schemas.openxmlformats.org/officeDocument/2006/relationships/hyperlink" Target="https://www.aspi.cz/products/lawText/1/40377/1/ASPI%253A/307/1993%20Sb.%2523" TargetMode="External"/><Relationship Id="rId210" Type="http://schemas.openxmlformats.org/officeDocument/2006/relationships/hyperlink" Target="https://www.aspi.cz/products/lawText/1/40377/1/ASPI%253A/155/1995%20Sb.%252310.4" TargetMode="External"/><Relationship Id="rId392" Type="http://schemas.openxmlformats.org/officeDocument/2006/relationships/hyperlink" Target="https://www.aspi.cz/products/lawText/1/40377/1/ASPI%253A/589/1992%20Sb.%252320.7" TargetMode="External"/><Relationship Id="rId448" Type="http://schemas.openxmlformats.org/officeDocument/2006/relationships/hyperlink" Target="https://www.aspi.cz/products/lawText/1/40377/1/ASPI%253A/540/2020%20Sb.%2523%25C8l\.VI" TargetMode="External"/><Relationship Id="rId252" Type="http://schemas.openxmlformats.org/officeDocument/2006/relationships/hyperlink" Target="https://www.aspi.cz/products/lawText/1/40377/1/ASPI%253A/589/1992%20Sb.%252315" TargetMode="External"/><Relationship Id="rId294" Type="http://schemas.openxmlformats.org/officeDocument/2006/relationships/hyperlink" Target="https://www.aspi.cz/products/lawText/1/40377/1/KO%253A/KO589_1992CZ%252324" TargetMode="External"/><Relationship Id="rId308" Type="http://schemas.openxmlformats.org/officeDocument/2006/relationships/hyperlink" Target="https://www.aspi.cz/products/lawText/1/40377/1/KO%253A/KO589_1992CZ%252325a" TargetMode="External"/><Relationship Id="rId515" Type="http://schemas.openxmlformats.org/officeDocument/2006/relationships/hyperlink" Target="https://www.aspi.cz/products/lawText/1/40377/1/ASPI%253A/284/2009%20Sb.%25232.3.i" TargetMode="External"/><Relationship Id="rId47" Type="http://schemas.openxmlformats.org/officeDocument/2006/relationships/hyperlink" Target="https://www.aspi.cz/products/lawText/1/40377/1/ASPI%253A/296/2007%20Sb.%2523" TargetMode="External"/><Relationship Id="rId89" Type="http://schemas.openxmlformats.org/officeDocument/2006/relationships/hyperlink" Target="https://www.aspi.cz/products/lawText/1/40377/1/ASPI%253A/99/2017%20Sb.%2523" TargetMode="External"/><Relationship Id="rId112" Type="http://schemas.openxmlformats.org/officeDocument/2006/relationships/hyperlink" Target="https://www.aspi.cz/products/lawText/1/40377/1/ASPI%253A/234/2014%20Sb.%2523" TargetMode="External"/><Relationship Id="rId154" Type="http://schemas.openxmlformats.org/officeDocument/2006/relationships/hyperlink" Target="https://www.aspi.cz/products/lawText/1/40377/1/KO%253A/KO589_1992CZ%25238" TargetMode="External"/><Relationship Id="rId361" Type="http://schemas.openxmlformats.org/officeDocument/2006/relationships/hyperlink" Target="https://www.aspi.cz/products/lawText/1/40377/1/ASPI%253A/150/1979%20Sb.%2523" TargetMode="External"/><Relationship Id="rId557" Type="http://schemas.openxmlformats.org/officeDocument/2006/relationships/hyperlink" Target="https://www.aspi.cz/products/lawText/1/40377/1/ASPI%253A/585/2004%20Sb.%252312" TargetMode="External"/><Relationship Id="rId196" Type="http://schemas.openxmlformats.org/officeDocument/2006/relationships/hyperlink" Target="https://www.aspi.cz/products/lawText/1/40377/1/ASPI%253A/589/1992%20Sb.%252315.1" TargetMode="External"/><Relationship Id="rId417" Type="http://schemas.openxmlformats.org/officeDocument/2006/relationships/hyperlink" Target="https://www.aspi.cz/products/lawText/1/40377/1/ASPI%253A/589/1992%20Sb.%25235b.1" TargetMode="External"/><Relationship Id="rId459" Type="http://schemas.openxmlformats.org/officeDocument/2006/relationships/hyperlink" Target="https://www.aspi.cz/products/lawText/1/40377/1/ASPI%253A/218/2002%20Sb.%25234" TargetMode="External"/><Relationship Id="rId16" Type="http://schemas.openxmlformats.org/officeDocument/2006/relationships/hyperlink" Target="https://www.aspi.cz/products/lawText/1/40377/1/ASPI%253A/160/1995%20Sb.%2523" TargetMode="External"/><Relationship Id="rId221" Type="http://schemas.openxmlformats.org/officeDocument/2006/relationships/hyperlink" Target="https://www.aspi.cz/products/lawText/1/40377/1/ASPI%253A/155/1995%20Sb.%25239.6" TargetMode="External"/><Relationship Id="rId263" Type="http://schemas.openxmlformats.org/officeDocument/2006/relationships/hyperlink" Target="https://www.aspi.cz/products/lawText/1/40377/1/ASPI%253A/589/1992%20Sb.%25233.4" TargetMode="External"/><Relationship Id="rId319" Type="http://schemas.openxmlformats.org/officeDocument/2006/relationships/hyperlink" Target="https://www.aspi.cz/products/lawText/1/40377/1/ASPI%253A/589/1992%20Sb.%25235.5" TargetMode="External"/><Relationship Id="rId470" Type="http://schemas.openxmlformats.org/officeDocument/2006/relationships/hyperlink" Target="https://www.aspi.cz/products/lawText/1/40377/1/ASPI%253A/586/1992%20Sb.%25236.11" TargetMode="External"/><Relationship Id="rId526" Type="http://schemas.openxmlformats.org/officeDocument/2006/relationships/hyperlink" Target="https://www.aspi.cz/products/lawText/1/40377/1/ASPI%253A/155/1995%20Sb.%25239" TargetMode="External"/><Relationship Id="rId58" Type="http://schemas.openxmlformats.org/officeDocument/2006/relationships/hyperlink" Target="https://www.aspi.cz/products/lawText/1/40377/1/ASPI%253A/221/2009%20Sb.%2523" TargetMode="External"/><Relationship Id="rId123" Type="http://schemas.openxmlformats.org/officeDocument/2006/relationships/hyperlink" Target="https://www.aspi.cz/products/lawText/1/40377/1/ASPI%253A/589/1992%20Sb.%252323b.2" TargetMode="External"/><Relationship Id="rId330" Type="http://schemas.openxmlformats.org/officeDocument/2006/relationships/hyperlink" Target="https://www.aspi.cz/products/lawText/1/40377/1/KO%253A/KO589_1992CZ%252325f" TargetMode="External"/><Relationship Id="rId568" Type="http://schemas.openxmlformats.org/officeDocument/2006/relationships/footer" Target="footer1.xml"/><Relationship Id="rId165" Type="http://schemas.openxmlformats.org/officeDocument/2006/relationships/hyperlink" Target="https://www.aspi.cz/products/lawText/1/40377/1/ASPI%253A/589/1992%20Sb.%25238.1" TargetMode="External"/><Relationship Id="rId372" Type="http://schemas.openxmlformats.org/officeDocument/2006/relationships/hyperlink" Target="https://www.aspi.cz/products/lawText/1/40377/1/ASPI%253A/262/1990%20Sb.%2523" TargetMode="External"/><Relationship Id="rId428" Type="http://schemas.openxmlformats.org/officeDocument/2006/relationships/hyperlink" Target="https://www.aspi.cz/products/lawText/1/40377/1/ASPI%253A/589/1992%20Sb.%2523" TargetMode="External"/><Relationship Id="rId232" Type="http://schemas.openxmlformats.org/officeDocument/2006/relationships/hyperlink" Target="https://www.aspi.cz/products/lawText/1/40377/1/ASPI%253A/155/1995%20Sb.%25236.2" TargetMode="External"/><Relationship Id="rId274" Type="http://schemas.openxmlformats.org/officeDocument/2006/relationships/hyperlink" Target="https://www.aspi.cz/products/lawText/1/40377/1/ASPI%253A/589/1992%20Sb.%252314.2-14.5" TargetMode="External"/><Relationship Id="rId481" Type="http://schemas.openxmlformats.org/officeDocument/2006/relationships/hyperlink" Target="https://www.aspi.cz/products/lawText/1/40377/1/ASPI%253A/129/2000%20Sb.%2523" TargetMode="External"/><Relationship Id="rId27" Type="http://schemas.openxmlformats.org/officeDocument/2006/relationships/hyperlink" Target="https://www.aspi.cz/products/lawText/1/40377/1/ASPI%253A/353/2001%20Sb.%2523" TargetMode="External"/><Relationship Id="rId69" Type="http://schemas.openxmlformats.org/officeDocument/2006/relationships/hyperlink" Target="https://www.aspi.cz/products/lawText/1/40377/1/ASPI%253A/365/2011%20Sb.%2523" TargetMode="External"/><Relationship Id="rId134" Type="http://schemas.openxmlformats.org/officeDocument/2006/relationships/hyperlink" Target="https://www.aspi.cz/products/lawText/1/40377/1/ASPI%253A/589/1992%20Sb.%252314.5" TargetMode="External"/><Relationship Id="rId537" Type="http://schemas.openxmlformats.org/officeDocument/2006/relationships/hyperlink" Target="https://www.aspi.cz/products/lawText/1/40377/1/ASPI%253A/586/1992%20Sb.%25237a" TargetMode="External"/><Relationship Id="rId80" Type="http://schemas.openxmlformats.org/officeDocument/2006/relationships/hyperlink" Target="https://www.aspi.cz/products/lawText/1/40377/1/ASPI%253A/332/2014%20Sb.%2523" TargetMode="External"/><Relationship Id="rId176" Type="http://schemas.openxmlformats.org/officeDocument/2006/relationships/hyperlink" Target="https://www.aspi.cz/products/lawText/1/40377/1/ASPI%253A/589/1992%20Sb.%252315.1" TargetMode="External"/><Relationship Id="rId341" Type="http://schemas.openxmlformats.org/officeDocument/2006/relationships/hyperlink" Target="https://www.aspi.cz/products/lawText/1/40377/1/ASPI%253A/589/1992%20Sb.%252327" TargetMode="External"/><Relationship Id="rId383" Type="http://schemas.openxmlformats.org/officeDocument/2006/relationships/hyperlink" Target="https://www.aspi.cz/products/lawText/1/40377/1/ASPI%253A/589/1992%20Sb.%2523" TargetMode="External"/><Relationship Id="rId439" Type="http://schemas.openxmlformats.org/officeDocument/2006/relationships/hyperlink" Target="https://www.aspi.cz/products/lawText/1/40377/1/ASPI%253A/259/2017%20Sb.%2523%25C8l\.II" TargetMode="External"/><Relationship Id="rId201" Type="http://schemas.openxmlformats.org/officeDocument/2006/relationships/hyperlink" Target="https://www.aspi.cz/products/lawText/1/40377/1/ASPI%253A/589/1992%20Sb.%25234" TargetMode="External"/><Relationship Id="rId243" Type="http://schemas.openxmlformats.org/officeDocument/2006/relationships/hyperlink" Target="https://www.aspi.cz/products/lawText/1/40377/1/ASPI%253A/589/1992%20Sb.%252315a.3" TargetMode="External"/><Relationship Id="rId285" Type="http://schemas.openxmlformats.org/officeDocument/2006/relationships/hyperlink" Target="https://www.aspi.cz/products/lawText/1/40377/1/ASPI%253A/589/1992%20Sb.%25239.2" TargetMode="External"/><Relationship Id="rId450" Type="http://schemas.openxmlformats.org/officeDocument/2006/relationships/hyperlink" Target="https://www.aspi.cz/products/lawText/1/40377/1/ASPI%253A/586/1992%20Sb.%25237a" TargetMode="External"/><Relationship Id="rId506" Type="http://schemas.openxmlformats.org/officeDocument/2006/relationships/hyperlink" Target="https://www.aspi.cz/products/lawText/1/40377/1/ASPI%253A/54/1956%20Sb.%252357" TargetMode="External"/><Relationship Id="rId38" Type="http://schemas.openxmlformats.org/officeDocument/2006/relationships/hyperlink" Target="https://www.aspi.cz/products/lawText/1/40377/1/ASPI%253A/377/2005%20Sb.%2523" TargetMode="External"/><Relationship Id="rId103" Type="http://schemas.openxmlformats.org/officeDocument/2006/relationships/hyperlink" Target="https://www.aspi.cz/products/lawText/1/40377/1/KO%253A/KO589_1992CZ%25232" TargetMode="External"/><Relationship Id="rId310" Type="http://schemas.openxmlformats.org/officeDocument/2006/relationships/hyperlink" Target="https://www.aspi.cz/products/lawText/1/40377/1/KO%253A/KO589_1992CZ%252325b" TargetMode="External"/><Relationship Id="rId492" Type="http://schemas.openxmlformats.org/officeDocument/2006/relationships/hyperlink" Target="https://www.aspi.cz/products/lawText/1/40377/1/ASPI%253A/187/2006%20Sb.%252393.2" TargetMode="External"/><Relationship Id="rId548" Type="http://schemas.openxmlformats.org/officeDocument/2006/relationships/hyperlink" Target="https://www.aspi.cz/products/lawText/1/40377/1/ASPI%253A/262/2006%20Sb.%2523192.2" TargetMode="External"/><Relationship Id="rId91" Type="http://schemas.openxmlformats.org/officeDocument/2006/relationships/hyperlink" Target="https://www.aspi.cz/products/lawText/1/40377/1/ASPI%253A/92/2018%20Sb.%2523" TargetMode="External"/><Relationship Id="rId145" Type="http://schemas.openxmlformats.org/officeDocument/2006/relationships/hyperlink" Target="https://www.aspi.cz/products/lawText/1/40377/1/KO%253A/KO589_1992CZ%25235d" TargetMode="External"/><Relationship Id="rId187" Type="http://schemas.openxmlformats.org/officeDocument/2006/relationships/hyperlink" Target="https://www.aspi.cz/products/lawText/1/40377/1/ASPI%253A/589/1992%20Sb.%252315.1" TargetMode="External"/><Relationship Id="rId352" Type="http://schemas.openxmlformats.org/officeDocument/2006/relationships/hyperlink" Target="https://www.aspi.cz/products/lawText/1/40377/1/ASPI%253A/589/1992%20Sb.%252327" TargetMode="External"/><Relationship Id="rId394" Type="http://schemas.openxmlformats.org/officeDocument/2006/relationships/hyperlink" Target="https://www.aspi.cz/products/lawText/1/40377/1/ASPI%253A/589/1992%20Sb.%252315a" TargetMode="External"/><Relationship Id="rId408" Type="http://schemas.openxmlformats.org/officeDocument/2006/relationships/hyperlink" Target="https://www.aspi.cz/products/lawText/1/40377/1/ASPI%253A/362/2009%20Sb.%2523%25C8l\.X" TargetMode="External"/><Relationship Id="rId212" Type="http://schemas.openxmlformats.org/officeDocument/2006/relationships/hyperlink" Target="https://www.aspi.cz/products/lawText/1/40377/1/ASPI%253A/589/1992%20Sb.%252313a.5" TargetMode="External"/><Relationship Id="rId254" Type="http://schemas.openxmlformats.org/officeDocument/2006/relationships/hyperlink" Target="https://www.aspi.cz/products/lawText/1/40377/1/ASPI%253A/589/1992%20Sb.%252322a" TargetMode="External"/><Relationship Id="rId49" Type="http://schemas.openxmlformats.org/officeDocument/2006/relationships/hyperlink" Target="https://www.aspi.cz/products/lawText/1/40377/1/ASPI%253A/189/2006%20Sb.%2523" TargetMode="External"/><Relationship Id="rId114" Type="http://schemas.openxmlformats.org/officeDocument/2006/relationships/hyperlink" Target="https://www.aspi.cz/products/lawText/1/40377/1/ASPI%253A/586/1992%20Sb.%2523" TargetMode="External"/><Relationship Id="rId296" Type="http://schemas.openxmlformats.org/officeDocument/2006/relationships/hyperlink" Target="https://www.aspi.cz/products/lawText/1/40377/1/ASPI%253A/589/1992%20Sb.%25238.2" TargetMode="External"/><Relationship Id="rId461" Type="http://schemas.openxmlformats.org/officeDocument/2006/relationships/hyperlink" Target="https://www.aspi.cz/products/lawText/1/40377/1/ASPI%253A/359/1999%20Sb.%252347i" TargetMode="External"/><Relationship Id="rId517" Type="http://schemas.openxmlformats.org/officeDocument/2006/relationships/hyperlink" Target="https://www.aspi.cz/products/lawText/1/40377/1/ASPI%253A/172/1973%20Sb.%25238" TargetMode="External"/><Relationship Id="rId559" Type="http://schemas.openxmlformats.org/officeDocument/2006/relationships/hyperlink" Target="https://www.aspi.cz/products/lawText/1/40377/1/EU%253A/32004R0883%2523" TargetMode="External"/><Relationship Id="rId60" Type="http://schemas.openxmlformats.org/officeDocument/2006/relationships/hyperlink" Target="https://www.aspi.cz/products/lawText/1/40377/1/ASPI%253A/306/2008%20Sb.%2523" TargetMode="External"/><Relationship Id="rId156" Type="http://schemas.openxmlformats.org/officeDocument/2006/relationships/hyperlink" Target="https://www.aspi.cz/products/lawText/1/40377/1/KO%253A/KO589_1992CZ%25239" TargetMode="External"/><Relationship Id="rId198" Type="http://schemas.openxmlformats.org/officeDocument/2006/relationships/hyperlink" Target="https://www.aspi.cz/products/lawText/1/40377/1/ASPI%253A/155/1995%20Sb.%252310.2" TargetMode="External"/><Relationship Id="rId321" Type="http://schemas.openxmlformats.org/officeDocument/2006/relationships/hyperlink" Target="https://www.aspi.cz/products/lawText/1/40377/1/ASPI%253A/589/1992%20Sb.%25239.3" TargetMode="External"/><Relationship Id="rId363" Type="http://schemas.openxmlformats.org/officeDocument/2006/relationships/hyperlink" Target="https://www.aspi.cz/products/lawText/1/40377/1/ASPI%253A/100/1988%20Sb.%2523145b.2" TargetMode="External"/><Relationship Id="rId419" Type="http://schemas.openxmlformats.org/officeDocument/2006/relationships/hyperlink" Target="https://www.aspi.cz/products/lawText/1/40377/1/ASPI%253A/399/2012%20Sb.%2523%25C8l\.VI" TargetMode="External"/><Relationship Id="rId570" Type="http://schemas.openxmlformats.org/officeDocument/2006/relationships/theme" Target="theme/theme1.xml"/><Relationship Id="rId223" Type="http://schemas.openxmlformats.org/officeDocument/2006/relationships/hyperlink" Target="https://www.aspi.cz/products/lawText/1/40377/1/ASPI%253A/589/1992%20Sb.%252317" TargetMode="External"/><Relationship Id="rId430" Type="http://schemas.openxmlformats.org/officeDocument/2006/relationships/hyperlink" Target="https://www.aspi.cz/products/lawText/1/40377/1/ASPI%253A/589/1992%20Sb.%2523" TargetMode="External"/><Relationship Id="rId18" Type="http://schemas.openxmlformats.org/officeDocument/2006/relationships/hyperlink" Target="https://www.aspi.cz/products/lawText/1/40377/1/ASPI%253A/134/1997%20Sb.%2523" TargetMode="External"/><Relationship Id="rId265" Type="http://schemas.openxmlformats.org/officeDocument/2006/relationships/hyperlink" Target="https://www.aspi.cz/products/lawText/1/40377/1/ASPI%253A/589/1992%20Sb.%252314b" TargetMode="External"/><Relationship Id="rId472" Type="http://schemas.openxmlformats.org/officeDocument/2006/relationships/hyperlink" Target="https://www.aspi.cz/products/lawText/1/40377/1/ASPI%253A/259/1994%20Sb.%2523" TargetMode="External"/><Relationship Id="rId528" Type="http://schemas.openxmlformats.org/officeDocument/2006/relationships/hyperlink" Target="https://www.aspi.cz/products/lawText/1/40377/1/ASPI%253A/586/1992%20Sb.%25237.1" TargetMode="External"/><Relationship Id="rId125" Type="http://schemas.openxmlformats.org/officeDocument/2006/relationships/hyperlink" Target="https://www.aspi.cz/products/lawText/1/40377/1/ASPI%253A/262/2006%20Sb.%2523" TargetMode="External"/><Relationship Id="rId167" Type="http://schemas.openxmlformats.org/officeDocument/2006/relationships/hyperlink" Target="https://www.aspi.cz/products/lawText/1/40377/1/ASPI%253A/589/1992%20Sb.%25239.2" TargetMode="External"/><Relationship Id="rId332" Type="http://schemas.openxmlformats.org/officeDocument/2006/relationships/hyperlink" Target="https://www.aspi.cz/products/lawText/1/40377/1/ASPI%253A/589/1992%20Sb.%25235.1.c" TargetMode="External"/><Relationship Id="rId374" Type="http://schemas.openxmlformats.org/officeDocument/2006/relationships/hyperlink" Target="https://www.aspi.cz/products/lawText/1/40377/1/ASPI%253A/128/1975%20Sb.%2523145a" TargetMode="External"/><Relationship Id="rId71" Type="http://schemas.openxmlformats.org/officeDocument/2006/relationships/hyperlink" Target="https://www.aspi.cz/products/lawText/1/40377/1/ASPI%253A/428/2011%20Sb.%2523" TargetMode="External"/><Relationship Id="rId234" Type="http://schemas.openxmlformats.org/officeDocument/2006/relationships/hyperlink" Target="https://www.aspi.cz/products/lawText/1/40377/1/KO%253A/KO589_1992CZ%252316a" TargetMode="External"/><Relationship Id="rId2" Type="http://schemas.openxmlformats.org/officeDocument/2006/relationships/styles" Target="styles.xml"/><Relationship Id="rId29" Type="http://schemas.openxmlformats.org/officeDocument/2006/relationships/hyperlink" Target="https://www.aspi.cz/products/lawText/1/40377/1/ASPI%253A/424/2003%20Sb.%2523" TargetMode="External"/><Relationship Id="rId276" Type="http://schemas.openxmlformats.org/officeDocument/2006/relationships/hyperlink" Target="https://www.aspi.cz/products/lawText/1/40377/1/ASPI%253A/589/1992%20Sb.%25239.2" TargetMode="External"/><Relationship Id="rId441" Type="http://schemas.openxmlformats.org/officeDocument/2006/relationships/hyperlink" Target="https://www.aspi.cz/products/lawText/1/40377/1/ASPI%253A/589/1992%20Sb.%2523" TargetMode="External"/><Relationship Id="rId483" Type="http://schemas.openxmlformats.org/officeDocument/2006/relationships/hyperlink" Target="https://www.aspi.cz/products/lawText/1/40377/1/ASPI%253A/131/2000%20Sb.%2523" TargetMode="External"/><Relationship Id="rId539" Type="http://schemas.openxmlformats.org/officeDocument/2006/relationships/hyperlink" Target="https://www.aspi.cz/products/lawText/1/40377/1/ASPI%253A/586/1992%20Sb.%252323.2" TargetMode="External"/><Relationship Id="rId40" Type="http://schemas.openxmlformats.org/officeDocument/2006/relationships/hyperlink" Target="https://www.aspi.cz/products/lawText/1/40377/1/ASPI%253A/62/2006%20Sb.%2523" TargetMode="External"/><Relationship Id="rId136" Type="http://schemas.openxmlformats.org/officeDocument/2006/relationships/hyperlink" Target="https://www.aspi.cz/products/lawText/1/40377/1/ASPI%253A/589/1992%20Sb.%25235b.1" TargetMode="External"/><Relationship Id="rId178" Type="http://schemas.openxmlformats.org/officeDocument/2006/relationships/hyperlink" Target="https://www.aspi.cz/products/lawText/1/40377/1/ASPI%253A/155/1995%20Sb.%252310.4" TargetMode="External"/><Relationship Id="rId301" Type="http://schemas.openxmlformats.org/officeDocument/2006/relationships/hyperlink" Target="https://www.aspi.cz/products/lawText/1/40377/1/ASPI%253A/589/1992%20Sb.%25232-24" TargetMode="External"/><Relationship Id="rId343" Type="http://schemas.openxmlformats.org/officeDocument/2006/relationships/hyperlink" Target="https://www.aspi.cz/products/lawText/1/40377/1/ASPI%253A/589/1992%20Sb.%252327" TargetMode="External"/><Relationship Id="rId550" Type="http://schemas.openxmlformats.org/officeDocument/2006/relationships/hyperlink" Target="https://www.aspi.cz/products/lawText/1/40377/1/ASPI%253A/155/1995%20Sb.%2523107.2" TargetMode="External"/><Relationship Id="rId82" Type="http://schemas.openxmlformats.org/officeDocument/2006/relationships/hyperlink" Target="https://www.aspi.cz/products/lawText/1/40377/1/ASPI%253A/377/2015%20Sb.%2523" TargetMode="External"/><Relationship Id="rId203" Type="http://schemas.openxmlformats.org/officeDocument/2006/relationships/hyperlink" Target="https://www.aspi.cz/products/lawText/1/40377/1/ASPI%253A/155/1995%20Sb.%252310.4" TargetMode="External"/><Relationship Id="rId385" Type="http://schemas.openxmlformats.org/officeDocument/2006/relationships/hyperlink" Target="https://www.aspi.cz/products/lawText/1/40377/1/ASPI%253A/425/2003%20Sb.%2523%25C8l\.IV" TargetMode="External"/><Relationship Id="rId245" Type="http://schemas.openxmlformats.org/officeDocument/2006/relationships/hyperlink" Target="https://www.aspi.cz/products/lawText/1/40377/1/KO%253A/KO589_1992CZ%252319" TargetMode="External"/><Relationship Id="rId287" Type="http://schemas.openxmlformats.org/officeDocument/2006/relationships/hyperlink" Target="https://www.aspi.cz/products/lawText/1/40377/1/KO%253A/KO589_1992CZ%252322c" TargetMode="External"/><Relationship Id="rId410" Type="http://schemas.openxmlformats.org/officeDocument/2006/relationships/hyperlink" Target="https://www.aspi.cz/products/lawText/1/40377/1/ASPI%253A/589/1992%20Sb.%252321a" TargetMode="External"/><Relationship Id="rId452" Type="http://schemas.openxmlformats.org/officeDocument/2006/relationships/hyperlink" Target="https://www.aspi.cz/products/lawText/1/40377/1/ASPI%253A/589/1992%20Sb.%252313a.7" TargetMode="External"/><Relationship Id="rId494" Type="http://schemas.openxmlformats.org/officeDocument/2006/relationships/hyperlink" Target="https://www.aspi.cz/products/lawText/1/40377/1/ASPI%253A/582/1991%20Sb.%25237.0.d" TargetMode="External"/><Relationship Id="rId508" Type="http://schemas.openxmlformats.org/officeDocument/2006/relationships/hyperlink" Target="https://www.aspi.cz/products/lawText/1/40377/1/ASPI%253A/180/1990%20Sb.%2523" TargetMode="External"/><Relationship Id="rId105" Type="http://schemas.openxmlformats.org/officeDocument/2006/relationships/hyperlink" Target="https://www.aspi.cz/products/lawText/1/40377/1/ASPI%253A/589/1992%20Sb.%252320" TargetMode="External"/><Relationship Id="rId147" Type="http://schemas.openxmlformats.org/officeDocument/2006/relationships/hyperlink" Target="https://www.aspi.cz/products/lawText/1/40377/1/KO%253A/KO589_1992CZ%25236" TargetMode="External"/><Relationship Id="rId312" Type="http://schemas.openxmlformats.org/officeDocument/2006/relationships/hyperlink" Target="https://www.aspi.cz/products/lawText/1/40377/1/KO%253A/KO589_1992CZ%252325c" TargetMode="External"/><Relationship Id="rId354" Type="http://schemas.openxmlformats.org/officeDocument/2006/relationships/hyperlink" Target="https://www.aspi.cz/products/lawText/1/40377/1/ASPI%253A/589/1992%20Sb.%252317.2" TargetMode="External"/><Relationship Id="rId51" Type="http://schemas.openxmlformats.org/officeDocument/2006/relationships/hyperlink" Target="https://www.aspi.cz/products/lawText/1/40377/1/ASPI%253A/153/2007%20Sb.%2523" TargetMode="External"/><Relationship Id="rId93" Type="http://schemas.openxmlformats.org/officeDocument/2006/relationships/hyperlink" Target="https://www.aspi.cz/products/lawText/1/40377/1/ASPI%253A/259/2017%20Sb.%2523" TargetMode="External"/><Relationship Id="rId189" Type="http://schemas.openxmlformats.org/officeDocument/2006/relationships/hyperlink" Target="https://www.aspi.cz/products/lawText/1/40377/1/ASPI%253A/589/1992%20Sb.%252315.1" TargetMode="External"/><Relationship Id="rId396" Type="http://schemas.openxmlformats.org/officeDocument/2006/relationships/hyperlink" Target="https://www.aspi.cz/products/lawText/1/40377/1/ASPI%253A/305/2008%20Sb.%2523%25C8l\.IV" TargetMode="External"/><Relationship Id="rId561" Type="http://schemas.openxmlformats.org/officeDocument/2006/relationships/hyperlink" Target="https://www.aspi.cz/products/lawText/1/40377/1/EU%253A/32004R0883%2523" TargetMode="External"/><Relationship Id="rId214" Type="http://schemas.openxmlformats.org/officeDocument/2006/relationships/hyperlink" Target="https://www.aspi.cz/products/lawText/1/40377/1/KO%253A/KO589_1992CZ%252314c" TargetMode="External"/><Relationship Id="rId256" Type="http://schemas.openxmlformats.org/officeDocument/2006/relationships/hyperlink" Target="https://www.aspi.cz/products/lawText/1/40377/1/ASPI%253A/589/1992%20Sb.%25233.1.a" TargetMode="External"/><Relationship Id="rId298" Type="http://schemas.openxmlformats.org/officeDocument/2006/relationships/hyperlink" Target="https://www.aspi.cz/products/lawText/1/40377/1/LIT%253A/LIT33123CZ%252325" TargetMode="External"/><Relationship Id="rId421" Type="http://schemas.openxmlformats.org/officeDocument/2006/relationships/hyperlink" Target="https://www.aspi.cz/products/lawText/1/40377/1/ASPI%253A/399/2012%20Sb.%2523" TargetMode="External"/><Relationship Id="rId463" Type="http://schemas.openxmlformats.org/officeDocument/2006/relationships/hyperlink" Target="https://www.aspi.cz/products/lawText/1/40377/1/ASPI%253A/168/2005%20Sb.%2523" TargetMode="External"/><Relationship Id="rId519" Type="http://schemas.openxmlformats.org/officeDocument/2006/relationships/hyperlink" Target="https://www.aspi.cz/products/lawText/1/40377/1/ASPI%253A/582/1991%20Sb.%25237.0.b" TargetMode="External"/><Relationship Id="rId116" Type="http://schemas.openxmlformats.org/officeDocument/2006/relationships/hyperlink" Target="https://www.aspi.cz/products/lawText/1/40377/1/ASPI%253A/155/1995%20Sb.%2523" TargetMode="External"/><Relationship Id="rId158" Type="http://schemas.openxmlformats.org/officeDocument/2006/relationships/hyperlink" Target="https://www.aspi.cz/products/lawText/1/40377/1/ASPI%253A/582/1991%20Sb.%2523" TargetMode="External"/><Relationship Id="rId323" Type="http://schemas.openxmlformats.org/officeDocument/2006/relationships/hyperlink" Target="https://www.aspi.cz/products/lawText/1/40377/1/ASPI%253A/589/1992%20Sb.%252310" TargetMode="External"/><Relationship Id="rId530" Type="http://schemas.openxmlformats.org/officeDocument/2006/relationships/hyperlink" Target="https://www.aspi.cz/products/lawText/1/40377/1/ASPI%253A/586/1992%20Sb.%252324.1" TargetMode="External"/><Relationship Id="rId20" Type="http://schemas.openxmlformats.org/officeDocument/2006/relationships/hyperlink" Target="https://www.aspi.cz/products/lawText/1/40377/1/ASPI%253A/18/2000%20Sb.%2523" TargetMode="External"/><Relationship Id="rId62" Type="http://schemas.openxmlformats.org/officeDocument/2006/relationships/hyperlink" Target="https://www.aspi.cz/products/lawText/1/40377/1/ASPI%253A/362/2009%20Sb.%2523" TargetMode="External"/><Relationship Id="rId365" Type="http://schemas.openxmlformats.org/officeDocument/2006/relationships/hyperlink" Target="https://www.aspi.cz/products/lawText/1/40377/1/ASPI%253A/578/1991%20Sb.%2523" TargetMode="External"/><Relationship Id="rId225" Type="http://schemas.openxmlformats.org/officeDocument/2006/relationships/hyperlink" Target="https://www.aspi.cz/products/lawText/1/40377/1/KO%253A/KO589_1992CZ%252315a" TargetMode="External"/><Relationship Id="rId267" Type="http://schemas.openxmlformats.org/officeDocument/2006/relationships/hyperlink" Target="https://www.aspi.cz/products/lawText/1/40377/1/KO%253A/KO589_1992CZ%252321" TargetMode="External"/><Relationship Id="rId432" Type="http://schemas.openxmlformats.org/officeDocument/2006/relationships/hyperlink" Target="https://www.aspi.cz/products/lawText/1/40377/1/ASPI%253A/377/2015%20Sb.%2523%25C8l\.VIII" TargetMode="External"/><Relationship Id="rId474" Type="http://schemas.openxmlformats.org/officeDocument/2006/relationships/hyperlink" Target="https://www.aspi.cz/products/lawText/1/40377/1/ASPI%253A/262/2006%20Sb.%2523" TargetMode="External"/><Relationship Id="rId127" Type="http://schemas.openxmlformats.org/officeDocument/2006/relationships/hyperlink" Target="https://www.aspi.cz/products/lawText/1/40377/1/KO%253A/KO589_1992CZ%25235a" TargetMode="External"/><Relationship Id="rId31" Type="http://schemas.openxmlformats.org/officeDocument/2006/relationships/hyperlink" Target="https://www.aspi.cz/products/lawText/1/40377/1/ASPI%253A/437/2003%20Sb.%2523" TargetMode="External"/><Relationship Id="rId73" Type="http://schemas.openxmlformats.org/officeDocument/2006/relationships/hyperlink" Target="https://www.aspi.cz/products/lawText/1/40377/1/ASPI%253A/401/2012%20Sb.%2523" TargetMode="External"/><Relationship Id="rId169" Type="http://schemas.openxmlformats.org/officeDocument/2006/relationships/hyperlink" Target="https://www.aspi.cz/products/lawText/1/40377/1/KO%253A/KO589_1992CZ%252313" TargetMode="External"/><Relationship Id="rId334" Type="http://schemas.openxmlformats.org/officeDocument/2006/relationships/hyperlink" Target="https://www.aspi.cz/products/lawText/1/40377/1/ASPI%253A/121/2000%20Sb.%2523" TargetMode="External"/><Relationship Id="rId376" Type="http://schemas.openxmlformats.org/officeDocument/2006/relationships/hyperlink" Target="https://www.aspi.cz/products/lawText/1/40377/1/ASPI%253A/100/1988%20Sb.%2523" TargetMode="External"/><Relationship Id="rId541" Type="http://schemas.openxmlformats.org/officeDocument/2006/relationships/hyperlink" Target="https://www.aspi.cz/products/lawText/1/40377/1/ASPI%253A/563/1991%20Sb.%2523" TargetMode="External"/><Relationship Id="rId4" Type="http://schemas.openxmlformats.org/officeDocument/2006/relationships/webSettings" Target="webSettings.xml"/><Relationship Id="rId180" Type="http://schemas.openxmlformats.org/officeDocument/2006/relationships/hyperlink" Target="https://www.aspi.cz/products/lawText/1/40377/1/ASPI%253A/589/1992%20Sb.%252315.1" TargetMode="External"/><Relationship Id="rId236" Type="http://schemas.openxmlformats.org/officeDocument/2006/relationships/hyperlink" Target="https://www.aspi.cz/products/lawText/1/40377/1/KO%253A/KO589_1992CZ%252317" TargetMode="External"/><Relationship Id="rId278" Type="http://schemas.openxmlformats.org/officeDocument/2006/relationships/hyperlink" Target="https://www.aspi.cz/products/lawText/1/40377/1/ASPI%253A/589/1992%20Sb.%25239.2" TargetMode="External"/><Relationship Id="rId401" Type="http://schemas.openxmlformats.org/officeDocument/2006/relationships/hyperlink" Target="https://www.aspi.cz/products/lawText/1/40377/1/ASPI%253A/589/1992%20Sb.%252321a" TargetMode="External"/><Relationship Id="rId443" Type="http://schemas.openxmlformats.org/officeDocument/2006/relationships/hyperlink" Target="https://www.aspi.cz/products/lawText/1/40377/1/ASPI%253A/589/1992%20Sb.%2523" TargetMode="External"/><Relationship Id="rId303" Type="http://schemas.openxmlformats.org/officeDocument/2006/relationships/hyperlink" Target="https://www.aspi.cz/products/lawText/1/40377/1/ASPI%253A/589/1992%20Sb.%25232-24" TargetMode="External"/><Relationship Id="rId485" Type="http://schemas.openxmlformats.org/officeDocument/2006/relationships/hyperlink" Target="https://www.aspi.cz/products/lawText/1/40377/1/ASPI%253A/189/2006%20Sb.%2523" TargetMode="External"/><Relationship Id="rId42" Type="http://schemas.openxmlformats.org/officeDocument/2006/relationships/hyperlink" Target="https://www.aspi.cz/products/lawText/1/40377/1/ASPI%253A/189/2006%20Sb.%2523" TargetMode="External"/><Relationship Id="rId84" Type="http://schemas.openxmlformats.org/officeDocument/2006/relationships/hyperlink" Target="https://www.aspi.cz/products/lawText/1/40377/1/ASPI%253A/47/2016%20Sb.%2523" TargetMode="External"/><Relationship Id="rId138" Type="http://schemas.openxmlformats.org/officeDocument/2006/relationships/hyperlink" Target="https://www.aspi.cz/products/lawText/1/40377/1/ASPI%253A/589/1992%20Sb.%252315.1" TargetMode="External"/><Relationship Id="rId345" Type="http://schemas.openxmlformats.org/officeDocument/2006/relationships/hyperlink" Target="https://www.aspi.cz/products/lawText/1/40377/1/ASPI%253A/589/1992%20Sb.%252327" TargetMode="External"/><Relationship Id="rId387" Type="http://schemas.openxmlformats.org/officeDocument/2006/relationships/hyperlink" Target="https://www.aspi.cz/products/lawText/1/40377/1/ASPI%253A/359/2004%20Sb.%2523" TargetMode="External"/><Relationship Id="rId510" Type="http://schemas.openxmlformats.org/officeDocument/2006/relationships/hyperlink" Target="https://www.aspi.cz/products/lawText/1/40377/1/ASPI%253A/100/1988%20Sb.%2523145b" TargetMode="External"/><Relationship Id="rId552" Type="http://schemas.openxmlformats.org/officeDocument/2006/relationships/hyperlink" Target="https://www.aspi.cz/products/lawText/1/40377/1/ASPI%253A/328/1991%20Sb.%2523" TargetMode="External"/><Relationship Id="rId191" Type="http://schemas.openxmlformats.org/officeDocument/2006/relationships/hyperlink" Target="https://www.aspi.cz/products/lawText/1/40377/1/KO%253A/KO589_1992CZ%252314" TargetMode="External"/><Relationship Id="rId205" Type="http://schemas.openxmlformats.org/officeDocument/2006/relationships/hyperlink" Target="https://www.aspi.cz/products/lawText/1/40377/1/ASPI%253A/589/1992%20Sb.%252315.1" TargetMode="External"/><Relationship Id="rId247" Type="http://schemas.openxmlformats.org/officeDocument/2006/relationships/hyperlink" Target="https://www.aspi.cz/products/lawText/1/40377/1/ASPI%253A/124/2002%20Sb.%2523" TargetMode="External"/><Relationship Id="rId412" Type="http://schemas.openxmlformats.org/officeDocument/2006/relationships/hyperlink" Target="https://www.aspi.cz/products/lawText/1/40377/1/ASPI%253A/364/2011%20Sb.%2523%25C8l\.IV" TargetMode="External"/><Relationship Id="rId107" Type="http://schemas.openxmlformats.org/officeDocument/2006/relationships/hyperlink" Target="https://www.aspi.cz/products/lawText/1/40377/1/ASPI%253A/589/1992%20Sb.%252325c-25d" TargetMode="External"/><Relationship Id="rId289" Type="http://schemas.openxmlformats.org/officeDocument/2006/relationships/hyperlink" Target="https://www.aspi.cz/products/lawText/1/40377/1/KO%253A/KO589_1992CZ%252323" TargetMode="External"/><Relationship Id="rId454" Type="http://schemas.openxmlformats.org/officeDocument/2006/relationships/hyperlink" Target="https://www.aspi.cz/products/lawText/1/40377/1/ASPI%253A/589/1992%20Sb.%252314.3" TargetMode="External"/><Relationship Id="rId496" Type="http://schemas.openxmlformats.org/officeDocument/2006/relationships/hyperlink" Target="https://www.aspi.cz/products/lawText/1/40377/1/ASPI%253A/582/1991%20Sb.%25237.0.b" TargetMode="External"/><Relationship Id="rId11" Type="http://schemas.openxmlformats.org/officeDocument/2006/relationships/hyperlink" Target="https://www.aspi.cz/products/lawText/1/40377/1/ASPI%253A/42/1994%20Sb.%2523" TargetMode="External"/><Relationship Id="rId53" Type="http://schemas.openxmlformats.org/officeDocument/2006/relationships/hyperlink" Target="https://www.aspi.cz/products/lawText/1/40377/1/ASPI%253A/296/2007%20Sb.%2523" TargetMode="External"/><Relationship Id="rId149" Type="http://schemas.openxmlformats.org/officeDocument/2006/relationships/hyperlink" Target="https://www.aspi.cz/products/lawText/1/40377/1/KO%253A/KO589_1992CZ%25237" TargetMode="External"/><Relationship Id="rId314" Type="http://schemas.openxmlformats.org/officeDocument/2006/relationships/hyperlink" Target="https://www.aspi.cz/products/lawText/1/40377/1/ASPI%253A/589/1992%20Sb.%252315.2" TargetMode="External"/><Relationship Id="rId356" Type="http://schemas.openxmlformats.org/officeDocument/2006/relationships/hyperlink" Target="https://www.aspi.cz/products/lawText/1/40377/1/ASPI%253A/54/1956%20Sb.%252357" TargetMode="External"/><Relationship Id="rId398" Type="http://schemas.openxmlformats.org/officeDocument/2006/relationships/hyperlink" Target="https://www.aspi.cz/products/lawText/1/40377/1/ASPI%253A/589/1992%20Sb.%252315.1" TargetMode="External"/><Relationship Id="rId521" Type="http://schemas.openxmlformats.org/officeDocument/2006/relationships/hyperlink" Target="https://www.aspi.cz/products/lawText/1/40377/1/ASPI%253A/582/1991%20Sb.%25237.0.d" TargetMode="External"/><Relationship Id="rId563" Type="http://schemas.openxmlformats.org/officeDocument/2006/relationships/hyperlink" Target="https://www.aspi.cz/products/lawText/1/40377/1/EU%253A/32004R0883%2523" TargetMode="External"/><Relationship Id="rId95" Type="http://schemas.openxmlformats.org/officeDocument/2006/relationships/hyperlink" Target="https://www.aspi.cz/products/lawText/1/40377/1/ASPI%253A/32/2019%20Sb.%2523" TargetMode="External"/><Relationship Id="rId160" Type="http://schemas.openxmlformats.org/officeDocument/2006/relationships/hyperlink" Target="https://www.aspi.cz/products/lawText/1/40377/1/KO%253A/KO589_1992CZ%25239a" TargetMode="External"/><Relationship Id="rId216" Type="http://schemas.openxmlformats.org/officeDocument/2006/relationships/hyperlink" Target="https://www.aspi.cz/products/lawText/1/40377/1/ASPI%253A/589/1992%20Sb.%252313.2" TargetMode="External"/><Relationship Id="rId423" Type="http://schemas.openxmlformats.org/officeDocument/2006/relationships/hyperlink" Target="https://www.aspi.cz/products/lawText/1/40377/1/ASPI%253A/589/1992%20Sb.%2523" TargetMode="External"/><Relationship Id="rId258" Type="http://schemas.openxmlformats.org/officeDocument/2006/relationships/hyperlink" Target="https://www.aspi.cz/products/lawText/1/40377/1/ASPI%253A/589/1992%20Sb.%252318" TargetMode="External"/><Relationship Id="rId465" Type="http://schemas.openxmlformats.org/officeDocument/2006/relationships/hyperlink" Target="https://www.aspi.cz/products/lawText/1/40377/1/ASPI%253A/187/2006%20Sb.%2523" TargetMode="External"/><Relationship Id="rId22" Type="http://schemas.openxmlformats.org/officeDocument/2006/relationships/hyperlink" Target="https://www.aspi.cz/products/lawText/1/40377/1/ASPI%253A/118/2000%20Sb.%2523" TargetMode="External"/><Relationship Id="rId64" Type="http://schemas.openxmlformats.org/officeDocument/2006/relationships/hyperlink" Target="https://www.aspi.cz/products/lawText/1/40377/1/ASPI%253A/347/2010%20Sb.%2523" TargetMode="External"/><Relationship Id="rId118" Type="http://schemas.openxmlformats.org/officeDocument/2006/relationships/hyperlink" Target="https://www.aspi.cz/products/lawText/1/40377/1/LIT%253A/LIT33123CZ%25234" TargetMode="External"/><Relationship Id="rId325" Type="http://schemas.openxmlformats.org/officeDocument/2006/relationships/hyperlink" Target="https://www.aspi.cz/products/lawText/1/40377/1/ASPI%253A/589/1992%20Sb.%252315a.3" TargetMode="External"/><Relationship Id="rId367" Type="http://schemas.openxmlformats.org/officeDocument/2006/relationships/hyperlink" Target="https://www.aspi.cz/products/lawText/1/40377/1/ASPI%253A/91/1958%20Sb.%2523" TargetMode="External"/><Relationship Id="rId532" Type="http://schemas.openxmlformats.org/officeDocument/2006/relationships/hyperlink" Target="https://www.aspi.cz/products/lawText/1/40377/1/ASPI%253A/586/1992%20Sb.%25236" TargetMode="External"/><Relationship Id="rId171" Type="http://schemas.openxmlformats.org/officeDocument/2006/relationships/hyperlink" Target="https://www.aspi.cz/products/lawText/1/40377/1/KO%253A/KO589_1992CZ%252313a" TargetMode="External"/><Relationship Id="rId227" Type="http://schemas.openxmlformats.org/officeDocument/2006/relationships/hyperlink" Target="https://www.aspi.cz/products/lawText/1/40377/1/ASPI%253A/589/1992%20Sb.%252315.1" TargetMode="External"/><Relationship Id="rId269" Type="http://schemas.openxmlformats.org/officeDocument/2006/relationships/hyperlink" Target="https://www.aspi.cz/products/lawText/1/40377/1/KO%253A/KO589_1992CZ%252322" TargetMode="External"/><Relationship Id="rId434" Type="http://schemas.openxmlformats.org/officeDocument/2006/relationships/hyperlink" Target="https://www.aspi.cz/products/lawText/1/40377/1/ASPI%253A/589/1992%20Sb.%25239a" TargetMode="External"/><Relationship Id="rId476" Type="http://schemas.openxmlformats.org/officeDocument/2006/relationships/hyperlink" Target="https://www.aspi.cz/products/lawText/1/40377/1/ASPI%253A/218/2002%20Sb.%2523" TargetMode="External"/><Relationship Id="rId33" Type="http://schemas.openxmlformats.org/officeDocument/2006/relationships/hyperlink" Target="https://www.aspi.cz/products/lawText/1/40377/1/ASPI%253A/281/2004%20Sb.%2523" TargetMode="External"/><Relationship Id="rId129" Type="http://schemas.openxmlformats.org/officeDocument/2006/relationships/hyperlink" Target="https://www.aspi.cz/products/lawText/1/40377/1/KO%253A/KO589_1992CZ%25235b" TargetMode="External"/><Relationship Id="rId280" Type="http://schemas.openxmlformats.org/officeDocument/2006/relationships/hyperlink" Target="https://www.aspi.cz/products/lawText/1/40377/1/ASPI%253A/589/1992%20Sb.%252322c" TargetMode="External"/><Relationship Id="rId336" Type="http://schemas.openxmlformats.org/officeDocument/2006/relationships/hyperlink" Target="https://www.aspi.cz/products/lawText/1/40377/1/ASPI%253A/157/1989%20Sb.%2523" TargetMode="External"/><Relationship Id="rId501" Type="http://schemas.openxmlformats.org/officeDocument/2006/relationships/hyperlink" Target="https://www.aspi.cz/products/lawText/1/40377/1/ASPI%253A/155/1995%20Sb.%252317.4" TargetMode="External"/><Relationship Id="rId543" Type="http://schemas.openxmlformats.org/officeDocument/2006/relationships/hyperlink" Target="https://www.aspi.cz/products/lawText/1/40377/1/ASPI%253A/586/1992%20Sb.%25237.4-7.5" TargetMode="External"/><Relationship Id="rId75" Type="http://schemas.openxmlformats.org/officeDocument/2006/relationships/hyperlink" Target="https://www.aspi.cz/products/lawText/1/40377/1/ASPI%253A/11/2013%20Sb.%2523" TargetMode="External"/><Relationship Id="rId140" Type="http://schemas.openxmlformats.org/officeDocument/2006/relationships/hyperlink" Target="https://www.aspi.cz/products/lawText/1/40377/1/ASPI%253A/589/1992%20Sb.%252315" TargetMode="External"/><Relationship Id="rId182" Type="http://schemas.openxmlformats.org/officeDocument/2006/relationships/hyperlink" Target="https://www.aspi.cz/products/lawText/1/40377/1/ASPI%253A/155/1995%20Sb.%252310.3" TargetMode="External"/><Relationship Id="rId378" Type="http://schemas.openxmlformats.org/officeDocument/2006/relationships/hyperlink" Target="https://www.aspi.cz/products/lawText/1/40377/1/ASPI%253A/149/1988%20Sb.%2523" TargetMode="External"/><Relationship Id="rId403" Type="http://schemas.openxmlformats.org/officeDocument/2006/relationships/hyperlink" Target="https://www.aspi.cz/products/lawText/1/40377/1/ASPI%253A/589/1992%20Sb.%252321a" TargetMode="External"/><Relationship Id="rId6" Type="http://schemas.openxmlformats.org/officeDocument/2006/relationships/endnotes" Target="endnotes.xml"/><Relationship Id="rId238" Type="http://schemas.openxmlformats.org/officeDocument/2006/relationships/hyperlink" Target="https://www.aspi.cz/products/lawText/1/40377/1/ASPI%253A/589/1992%20Sb.%252319.2.a" TargetMode="External"/><Relationship Id="rId445" Type="http://schemas.openxmlformats.org/officeDocument/2006/relationships/hyperlink" Target="https://www.aspi.cz/products/lawText/1/40377/1/ASPI%253A/589/1992%20Sb.%2523" TargetMode="External"/><Relationship Id="rId487" Type="http://schemas.openxmlformats.org/officeDocument/2006/relationships/hyperlink" Target="https://www.aspi.cz/products/lawText/1/40377/1/ASPI%253A/187/2006%20Sb.%25233.o" TargetMode="External"/><Relationship Id="rId291" Type="http://schemas.openxmlformats.org/officeDocument/2006/relationships/hyperlink" Target="https://www.aspi.cz/products/lawText/1/40377/1/KO%253A/KO589_1992CZ%252323a" TargetMode="External"/><Relationship Id="rId305" Type="http://schemas.openxmlformats.org/officeDocument/2006/relationships/hyperlink" Target="https://www.aspi.cz/products/lawText/1/40377/1/ASPI%253A/589/1992%20Sb.%25232-24" TargetMode="External"/><Relationship Id="rId347" Type="http://schemas.openxmlformats.org/officeDocument/2006/relationships/hyperlink" Target="https://www.aspi.cz/products/lawText/1/40377/1/ASPI%253A/589/1992%20Sb.%252327" TargetMode="External"/><Relationship Id="rId512" Type="http://schemas.openxmlformats.org/officeDocument/2006/relationships/hyperlink" Target="https://www.aspi.cz/products/lawText/1/40377/1/ASPI%253A/582/1991%20Sb.%2523" TargetMode="External"/><Relationship Id="rId44" Type="http://schemas.openxmlformats.org/officeDocument/2006/relationships/hyperlink" Target="https://www.aspi.cz/products/lawText/1/40377/1/ASPI%253A/153/2007%20Sb.%2523" TargetMode="External"/><Relationship Id="rId86" Type="http://schemas.openxmlformats.org/officeDocument/2006/relationships/hyperlink" Target="https://www.aspi.cz/products/lawText/1/40377/1/ASPI%253A/183/2017%20Sb.%2523" TargetMode="External"/><Relationship Id="rId151" Type="http://schemas.openxmlformats.org/officeDocument/2006/relationships/hyperlink" Target="https://www.aspi.cz/products/lawText/1/40377/1/ASPI%253A/589/1992%20Sb.%25235b.1" TargetMode="External"/><Relationship Id="rId389" Type="http://schemas.openxmlformats.org/officeDocument/2006/relationships/hyperlink" Target="https://www.aspi.cz/products/lawText/1/40377/1/ASPI%253A/189/2006%20Sb.%2523" TargetMode="External"/><Relationship Id="rId554" Type="http://schemas.openxmlformats.org/officeDocument/2006/relationships/hyperlink" Target="https://www.aspi.cz/products/lawText/1/40377/1/ASPI%253A/21/1992%20Sb.%2523" TargetMode="External"/><Relationship Id="rId193" Type="http://schemas.openxmlformats.org/officeDocument/2006/relationships/hyperlink" Target="https://www.aspi.cz/products/lawText/1/40377/1/ASPI%253A/589/1992%20Sb.%25235b.1" TargetMode="External"/><Relationship Id="rId207" Type="http://schemas.openxmlformats.org/officeDocument/2006/relationships/hyperlink" Target="https://www.aspi.cz/products/lawText/1/40377/1/ASPI%253A/155/1995%20Sb.%252310.2" TargetMode="External"/><Relationship Id="rId249" Type="http://schemas.openxmlformats.org/officeDocument/2006/relationships/hyperlink" Target="https://www.aspi.cz/products/lawText/1/40377/1/LIT%253A/LIT33123CZ%252320" TargetMode="External"/><Relationship Id="rId414" Type="http://schemas.openxmlformats.org/officeDocument/2006/relationships/hyperlink" Target="https://www.aspi.cz/products/lawText/1/40377/1/ASPI%253A/470/2011%20Sb.%2523" TargetMode="External"/><Relationship Id="rId456" Type="http://schemas.openxmlformats.org/officeDocument/2006/relationships/hyperlink" Target="https://www.aspi.cz/products/lawText/1/40377/1/ASPI%253A/589/1992%20Sb.%252315.1" TargetMode="External"/><Relationship Id="rId498" Type="http://schemas.openxmlformats.org/officeDocument/2006/relationships/hyperlink" Target="https://www.aspi.cz/products/lawText/1/40377/1/ASPI%253A/586/1992%20Sb.%25237a.5" TargetMode="External"/><Relationship Id="rId13" Type="http://schemas.openxmlformats.org/officeDocument/2006/relationships/hyperlink" Target="https://www.aspi.cz/products/lawText/1/40377/1/ASPI%253A/59/1995%20Sb.%2523" TargetMode="External"/><Relationship Id="rId109" Type="http://schemas.openxmlformats.org/officeDocument/2006/relationships/hyperlink" Target="https://www.aspi.cz/products/lawText/1/40377/1/LIT%253A/LIT33123CZ%25233" TargetMode="External"/><Relationship Id="rId260" Type="http://schemas.openxmlformats.org/officeDocument/2006/relationships/hyperlink" Target="https://www.aspi.cz/products/lawText/1/40377/1/KO%253A/KO589_1992CZ%252320a" TargetMode="External"/><Relationship Id="rId316" Type="http://schemas.openxmlformats.org/officeDocument/2006/relationships/hyperlink" Target="https://www.aspi.cz/products/lawText/1/40377/1/ASPI%253A/589/1992%20Sb.%252322c" TargetMode="External"/><Relationship Id="rId523" Type="http://schemas.openxmlformats.org/officeDocument/2006/relationships/hyperlink" Target="https://www.aspi.cz/products/lawText/1/40377/1/ASPI%253A/241/1994%20Sb.%2523" TargetMode="External"/><Relationship Id="rId55" Type="http://schemas.openxmlformats.org/officeDocument/2006/relationships/hyperlink" Target="https://www.aspi.cz/products/lawText/1/40377/1/ASPI%253A/2/2009%20Sb.%2523" TargetMode="External"/><Relationship Id="rId97" Type="http://schemas.openxmlformats.org/officeDocument/2006/relationships/hyperlink" Target="https://www.aspi.cz/products/lawText/1/40377/1/ASPI%253A/255/2020%20Sb.%2523" TargetMode="External"/><Relationship Id="rId120" Type="http://schemas.openxmlformats.org/officeDocument/2006/relationships/hyperlink" Target="https://www.aspi.cz/products/lawText/1/40377/1/ASPI%253A/586/1992%20Sb.%2523" TargetMode="External"/><Relationship Id="rId358" Type="http://schemas.openxmlformats.org/officeDocument/2006/relationships/hyperlink" Target="https://www.aspi.cz/products/lawText/1/40377/1/ASPI%253A/180/1990%20Sb.%2523" TargetMode="External"/><Relationship Id="rId565" Type="http://schemas.openxmlformats.org/officeDocument/2006/relationships/hyperlink" Target="https://www.aspi.cz/products/lawText/1/40377/1/ASPI%253A/582/1991%20Sb.%2523123e.2.a" TargetMode="External"/><Relationship Id="rId162" Type="http://schemas.openxmlformats.org/officeDocument/2006/relationships/hyperlink" Target="https://www.aspi.cz/products/lawText/1/40377/1/ASPI%253A/589/1992%20Sb.%25239" TargetMode="External"/><Relationship Id="rId218" Type="http://schemas.openxmlformats.org/officeDocument/2006/relationships/hyperlink" Target="https://www.aspi.cz/products/lawText/1/40377/1/ASPI%253A/589/1992%20Sb.%25235b.4" TargetMode="External"/><Relationship Id="rId425" Type="http://schemas.openxmlformats.org/officeDocument/2006/relationships/hyperlink" Target="https://www.aspi.cz/products/lawText/1/40377/1/ASPI%253A/589/1992%20Sb.%25235b.3" TargetMode="External"/><Relationship Id="rId467" Type="http://schemas.openxmlformats.org/officeDocument/2006/relationships/hyperlink" Target="https://www.aspi.cz/products/lawText/1/40377/1/ASPI%253A/586/1992%20Sb.%25236.7" TargetMode="External"/><Relationship Id="rId271" Type="http://schemas.openxmlformats.org/officeDocument/2006/relationships/hyperlink" Target="https://www.aspi.cz/products/lawText/1/40377/1/ASPI%253A/589/1992%20Sb.%252317" TargetMode="External"/><Relationship Id="rId24" Type="http://schemas.openxmlformats.org/officeDocument/2006/relationships/hyperlink" Target="https://www.aspi.cz/products/lawText/1/40377/1/ASPI%253A/220/2000%20Sb.%2523" TargetMode="External"/><Relationship Id="rId66" Type="http://schemas.openxmlformats.org/officeDocument/2006/relationships/hyperlink" Target="https://www.aspi.cz/products/lawText/1/40377/1/ASPI%253A/263/2011%20Sb.%2523" TargetMode="External"/><Relationship Id="rId131" Type="http://schemas.openxmlformats.org/officeDocument/2006/relationships/hyperlink" Target="https://www.aspi.cz/products/lawText/1/40377/1/ASPI%253A/589/1992%20Sb.%252314.5" TargetMode="External"/><Relationship Id="rId327" Type="http://schemas.openxmlformats.org/officeDocument/2006/relationships/hyperlink" Target="https://www.aspi.cz/products/lawText/1/40377/1/ASPI%253A/589/1992%20Sb.%252322c" TargetMode="External"/><Relationship Id="rId369" Type="http://schemas.openxmlformats.org/officeDocument/2006/relationships/hyperlink" Target="https://www.aspi.cz/products/lawText/1/40377/1/ASPI%253A/6/1967%20Sb.%2523" TargetMode="External"/><Relationship Id="rId534" Type="http://schemas.openxmlformats.org/officeDocument/2006/relationships/hyperlink" Target="https://www.aspi.cz/products/lawText/1/40377/1/ASPI%253A/121/2000%20Sb.%252325" TargetMode="External"/><Relationship Id="rId173" Type="http://schemas.openxmlformats.org/officeDocument/2006/relationships/hyperlink" Target="https://www.aspi.cz/products/lawText/1/40377/1/ASPI%253A/589/1992%20Sb.%252315.1" TargetMode="External"/><Relationship Id="rId229" Type="http://schemas.openxmlformats.org/officeDocument/2006/relationships/hyperlink" Target="https://www.aspi.cz/products/lawText/1/40377/1/LIT%253A/LIT33123CZ%252316" TargetMode="External"/><Relationship Id="rId380" Type="http://schemas.openxmlformats.org/officeDocument/2006/relationships/hyperlink" Target="https://www.aspi.cz/products/lawText/1/40377/1/ASPI%253A/424/2003%20Sb.%2523%25C8l\.VI" TargetMode="External"/><Relationship Id="rId436" Type="http://schemas.openxmlformats.org/officeDocument/2006/relationships/hyperlink" Target="https://www.aspi.cz/products/lawText/1/40377/1/ASPI%253A/589/1992%20Sb.%252315a.3" TargetMode="External"/><Relationship Id="rId240" Type="http://schemas.openxmlformats.org/officeDocument/2006/relationships/hyperlink" Target="https://www.aspi.cz/products/lawText/1/40377/1/ASPI%253A/589/1992%20Sb.%252315.1" TargetMode="External"/><Relationship Id="rId478" Type="http://schemas.openxmlformats.org/officeDocument/2006/relationships/hyperlink" Target="https://www.aspi.cz/products/lawText/1/40377/1/ASPI%253A/312/2002%20Sb.%2523" TargetMode="External"/><Relationship Id="rId35" Type="http://schemas.openxmlformats.org/officeDocument/2006/relationships/hyperlink" Target="https://www.aspi.cz/products/lawText/1/40377/1/ASPI%253A/436/2004%20Sb.%2523" TargetMode="External"/><Relationship Id="rId77" Type="http://schemas.openxmlformats.org/officeDocument/2006/relationships/hyperlink" Target="https://www.aspi.cz/products/lawText/1/40377/1/ASPI%253A/344/2013%20Sb.%2523" TargetMode="External"/><Relationship Id="rId100" Type="http://schemas.openxmlformats.org/officeDocument/2006/relationships/hyperlink" Target="https://www.aspi.cz/products/lawText/1/40377/1/ASPI%253A/286/2021%20Sb.%2523" TargetMode="External"/><Relationship Id="rId282" Type="http://schemas.openxmlformats.org/officeDocument/2006/relationships/hyperlink" Target="https://www.aspi.cz/products/lawText/1/40377/1/ASPI%253A/589/1992%20Sb.%252320.2" TargetMode="External"/><Relationship Id="rId338" Type="http://schemas.openxmlformats.org/officeDocument/2006/relationships/hyperlink" Target="https://www.aspi.cz/products/lawText/1/40377/1/ASPI%253A/589/1992%20Sb.%252326.1" TargetMode="External"/><Relationship Id="rId503" Type="http://schemas.openxmlformats.org/officeDocument/2006/relationships/hyperlink" Target="https://www.aspi.cz/products/lawText/1/40377/1/ASPI%253A/590/1992%20Sb.%2523" TargetMode="External"/><Relationship Id="rId545" Type="http://schemas.openxmlformats.org/officeDocument/2006/relationships/hyperlink" Target="https://www.aspi.cz/products/lawText/1/40377/1/ASPI%253A/187/2006%20Sb.%25236.1.c" TargetMode="External"/><Relationship Id="rId8" Type="http://schemas.openxmlformats.org/officeDocument/2006/relationships/hyperlink" Target="https://www.aspi.cz/products/lawText/1/40377/1/ASPI%253A/160/1993%20Sb.%2523" TargetMode="External"/><Relationship Id="rId142" Type="http://schemas.openxmlformats.org/officeDocument/2006/relationships/hyperlink" Target="https://www.aspi.cz/products/lawText/1/40377/1/ASPI%253A/589/1992%20Sb.%252314c.5" TargetMode="External"/><Relationship Id="rId184" Type="http://schemas.openxmlformats.org/officeDocument/2006/relationships/hyperlink" Target="https://www.aspi.cz/products/lawText/1/40377/1/ASPI%253A/155/1995%20Sb.%252310.4" TargetMode="External"/><Relationship Id="rId391" Type="http://schemas.openxmlformats.org/officeDocument/2006/relationships/hyperlink" Target="https://www.aspi.cz/products/lawText/1/40377/1/ASPI%253A/589/1992%20Sb.%252320.4.a" TargetMode="External"/><Relationship Id="rId405" Type="http://schemas.openxmlformats.org/officeDocument/2006/relationships/hyperlink" Target="https://www.aspi.cz/products/lawText/1/40377/1/ASPI%253A/589/1992%20Sb.%25239.7" TargetMode="External"/><Relationship Id="rId447" Type="http://schemas.openxmlformats.org/officeDocument/2006/relationships/hyperlink" Target="https://www.aspi.cz/products/lawText/1/40377/1/ASPI%253A/589/1992%20Sb.%2523" TargetMode="External"/><Relationship Id="rId251" Type="http://schemas.openxmlformats.org/officeDocument/2006/relationships/hyperlink" Target="https://www.aspi.cz/products/lawText/1/40377/1/ASPI%253A/589/1992%20Sb.%252315" TargetMode="External"/><Relationship Id="rId489" Type="http://schemas.openxmlformats.org/officeDocument/2006/relationships/hyperlink" Target="https://www.aspi.cz/products/lawText/1/40377/1/ASPI%253A/121/2000%20Sb.%2523" TargetMode="External"/><Relationship Id="rId46" Type="http://schemas.openxmlformats.org/officeDocument/2006/relationships/hyperlink" Target="https://www.aspi.cz/products/lawText/1/40377/1/ASPI%253A/261/2007%20Sb.%2523" TargetMode="External"/><Relationship Id="rId293" Type="http://schemas.openxmlformats.org/officeDocument/2006/relationships/hyperlink" Target="https://www.aspi.cz/products/lawText/1/40377/1/ASPI%253A/586/1992%20Sb.%2523" TargetMode="External"/><Relationship Id="rId307" Type="http://schemas.openxmlformats.org/officeDocument/2006/relationships/hyperlink" Target="https://www.aspi.cz/products/lawText/1/40377/1/ASPI%253A/589/1992%20Sb.%252315a.2.b" TargetMode="External"/><Relationship Id="rId349" Type="http://schemas.openxmlformats.org/officeDocument/2006/relationships/hyperlink" Target="https://www.aspi.cz/products/lawText/1/40377/1/ASPI%253A/589/1992%20Sb.%252327" TargetMode="External"/><Relationship Id="rId514" Type="http://schemas.openxmlformats.org/officeDocument/2006/relationships/hyperlink" Target="https://www.aspi.cz/products/lawText/1/40377/1/ASPI%253A/150/1979%20Sb.%2523" TargetMode="External"/><Relationship Id="rId556" Type="http://schemas.openxmlformats.org/officeDocument/2006/relationships/hyperlink" Target="https://www.aspi.cz/products/lawText/1/40377/1/ASPI%253A/236/1995%20Sb.%2523" TargetMode="External"/><Relationship Id="rId88" Type="http://schemas.openxmlformats.org/officeDocument/2006/relationships/hyperlink" Target="https://www.aspi.cz/products/lawText/1/40377/1/ASPI%253A/259/2017%20Sb.%2523" TargetMode="External"/><Relationship Id="rId111" Type="http://schemas.openxmlformats.org/officeDocument/2006/relationships/hyperlink" Target="https://www.aspi.cz/products/lawText/1/40377/1/ASPI%253A/359/1999%20Sb.%2523" TargetMode="External"/><Relationship Id="rId153" Type="http://schemas.openxmlformats.org/officeDocument/2006/relationships/hyperlink" Target="https://www.aspi.cz/products/lawText/1/40377/1/ASPI%253A/589/1992%20Sb.%25235b.4" TargetMode="External"/><Relationship Id="rId195" Type="http://schemas.openxmlformats.org/officeDocument/2006/relationships/hyperlink" Target="https://www.aspi.cz/products/lawText/1/40377/1/ASPI%253A/589/1992%20Sb.%252313a.7-13a.8" TargetMode="External"/><Relationship Id="rId209" Type="http://schemas.openxmlformats.org/officeDocument/2006/relationships/hyperlink" Target="https://www.aspi.cz/products/lawText/1/40377/1/ASPI%253A/589/1992%20Sb.%252315.1" TargetMode="External"/><Relationship Id="rId360" Type="http://schemas.openxmlformats.org/officeDocument/2006/relationships/hyperlink" Target="https://www.aspi.cz/products/lawText/1/40377/1/ASPI%253A/121/1975%20Sb.%2523101" TargetMode="External"/><Relationship Id="rId416" Type="http://schemas.openxmlformats.org/officeDocument/2006/relationships/hyperlink" Target="https://www.aspi.cz/products/lawText/1/40377/1/ASPI%253A/155/1995%20Sb.%25239.3.d" TargetMode="External"/><Relationship Id="rId220" Type="http://schemas.openxmlformats.org/officeDocument/2006/relationships/hyperlink" Target="https://www.aspi.cz/products/lawText/1/40377/1/ASPI%253A/589/1992%20Sb.%252315a" TargetMode="External"/><Relationship Id="rId458" Type="http://schemas.openxmlformats.org/officeDocument/2006/relationships/hyperlink" Target="https://www.aspi.cz/products/lawText/1/40377/1/ASPI%253A/216/2022%20Sb.%2523%25C8l\.II" TargetMode="External"/><Relationship Id="rId15" Type="http://schemas.openxmlformats.org/officeDocument/2006/relationships/hyperlink" Target="https://www.aspi.cz/products/lawText/1/40377/1/ASPI%253A/149/1995%20Sb.%2523" TargetMode="External"/><Relationship Id="rId57" Type="http://schemas.openxmlformats.org/officeDocument/2006/relationships/hyperlink" Target="https://www.aspi.cz/products/lawText/1/40377/1/ASPI%253A/158/2009%20Sb.%2523" TargetMode="External"/><Relationship Id="rId262" Type="http://schemas.openxmlformats.org/officeDocument/2006/relationships/hyperlink" Target="https://www.aspi.cz/products/lawText/1/40377/1/ASPI%253A/589/1992%20Sb.%252320.5.f-20.5.h" TargetMode="External"/><Relationship Id="rId318" Type="http://schemas.openxmlformats.org/officeDocument/2006/relationships/hyperlink" Target="https://www.aspi.cz/products/lawText/1/40377/1/KO%253A/KO589_1992CZ%252325d" TargetMode="External"/><Relationship Id="rId525" Type="http://schemas.openxmlformats.org/officeDocument/2006/relationships/hyperlink" Target="https://www.aspi.cz/products/lawText/1/40377/1/ASPI%253A/100/1988%20Sb.%25232.4" TargetMode="External"/><Relationship Id="rId567" Type="http://schemas.openxmlformats.org/officeDocument/2006/relationships/header" Target="header1.xml"/><Relationship Id="rId99" Type="http://schemas.openxmlformats.org/officeDocument/2006/relationships/hyperlink" Target="https://www.aspi.cz/products/lawText/1/40377/1/ASPI%253A/540/2020%20Sb.%2523" TargetMode="External"/><Relationship Id="rId122" Type="http://schemas.openxmlformats.org/officeDocument/2006/relationships/hyperlink" Target="https://www.aspi.cz/products/lawText/1/40377/1/ASPI%253A/187/2006%20Sb.%2523" TargetMode="External"/><Relationship Id="rId164" Type="http://schemas.openxmlformats.org/officeDocument/2006/relationships/hyperlink" Target="https://www.aspi.cz/products/lawText/1/40377/1/ASPI%253A/589/1992%20Sb.%25237.1.a" TargetMode="External"/><Relationship Id="rId371" Type="http://schemas.openxmlformats.org/officeDocument/2006/relationships/hyperlink" Target="https://www.aspi.cz/products/lawText/1/40377/1/ASPI%253A/123/1990%20Sb.%2523" TargetMode="External"/><Relationship Id="rId427" Type="http://schemas.openxmlformats.org/officeDocument/2006/relationships/hyperlink" Target="https://www.aspi.cz/products/lawText/1/40377/1/ASPI%253A/267/2014%20Sb.%2523%25C8l\.XII" TargetMode="External"/><Relationship Id="rId469" Type="http://schemas.openxmlformats.org/officeDocument/2006/relationships/hyperlink" Target="https://www.aspi.cz/products/lawText/1/40377/1/ASPI%253A/586/1992%20Sb.%25236.9.f" TargetMode="External"/><Relationship Id="rId26" Type="http://schemas.openxmlformats.org/officeDocument/2006/relationships/hyperlink" Target="https://www.aspi.cz/products/lawText/1/40377/1/ASPI%253A/492/2000%20Sb.%2523" TargetMode="External"/><Relationship Id="rId231" Type="http://schemas.openxmlformats.org/officeDocument/2006/relationships/hyperlink" Target="https://www.aspi.cz/products/lawText/1/40377/1/ASPI%253A/155/1995%20Sb.%25236.1.c" TargetMode="External"/><Relationship Id="rId273" Type="http://schemas.openxmlformats.org/officeDocument/2006/relationships/hyperlink" Target="https://www.aspi.cz/products/lawText/1/40377/1/ASPI%253A/589/1992%20Sb.%252314.2-14.5" TargetMode="External"/><Relationship Id="rId329" Type="http://schemas.openxmlformats.org/officeDocument/2006/relationships/hyperlink" Target="https://www.aspi.cz/products/lawText/1/40377/1/KO%253A/KO589_1992CZ%252325e" TargetMode="External"/><Relationship Id="rId480" Type="http://schemas.openxmlformats.org/officeDocument/2006/relationships/hyperlink" Target="https://www.aspi.cz/products/lawText/1/40377/1/ASPI%253A/128/2000%20Sb.%2523" TargetMode="External"/><Relationship Id="rId536" Type="http://schemas.openxmlformats.org/officeDocument/2006/relationships/hyperlink" Target="https://www.aspi.cz/products/lawText/1/40377/1/ASPI%253A/586/1992%20Sb.%252310.1.a" TargetMode="External"/><Relationship Id="rId68" Type="http://schemas.openxmlformats.org/officeDocument/2006/relationships/hyperlink" Target="https://www.aspi.cz/products/lawText/1/40377/1/ASPI%253A/364/2011%20Sb.%2523" TargetMode="External"/><Relationship Id="rId133" Type="http://schemas.openxmlformats.org/officeDocument/2006/relationships/hyperlink" Target="https://www.aspi.cz/products/lawText/1/40377/1/ASPI%253A/589/1992%20Sb.%252314.5" TargetMode="External"/><Relationship Id="rId175" Type="http://schemas.openxmlformats.org/officeDocument/2006/relationships/hyperlink" Target="https://www.aspi.cz/products/lawText/1/40377/1/ASPI%253A/155/1995%20Sb.%252310.2" TargetMode="External"/><Relationship Id="rId340" Type="http://schemas.openxmlformats.org/officeDocument/2006/relationships/hyperlink" Target="https://www.aspi.cz/products/lawText/1/40377/1/ASPI%253A/589/1992%20Sb.%252327" TargetMode="External"/><Relationship Id="rId200" Type="http://schemas.openxmlformats.org/officeDocument/2006/relationships/hyperlink" Target="https://www.aspi.cz/products/lawText/1/40377/1/ASPI%253A/589/1992%20Sb.%25234" TargetMode="External"/><Relationship Id="rId382" Type="http://schemas.openxmlformats.org/officeDocument/2006/relationships/hyperlink" Target="https://www.aspi.cz/products/lawText/1/40377/1/ASPI%253A/589/1992%20Sb.%2523" TargetMode="External"/><Relationship Id="rId438" Type="http://schemas.openxmlformats.org/officeDocument/2006/relationships/hyperlink" Target="https://www.aspi.cz/products/lawText/1/40377/1/ASPI%253A/344/2013%20Sb.%2523" TargetMode="External"/><Relationship Id="rId242" Type="http://schemas.openxmlformats.org/officeDocument/2006/relationships/hyperlink" Target="https://www.aspi.cz/products/lawText/1/40377/1/ASPI%253A/589/1992%20Sb.%252315a.2.b" TargetMode="External"/><Relationship Id="rId284" Type="http://schemas.openxmlformats.org/officeDocument/2006/relationships/hyperlink" Target="https://www.aspi.cz/products/lawText/1/40377/1/ASPI%253A/589/1992%20Sb.%252315.1-15.2" TargetMode="External"/><Relationship Id="rId491" Type="http://schemas.openxmlformats.org/officeDocument/2006/relationships/hyperlink" Target="https://www.aspi.cz/products/lawText/1/40377/1/ASPI%253A/468/1991%20Sb.%2523" TargetMode="External"/><Relationship Id="rId505" Type="http://schemas.openxmlformats.org/officeDocument/2006/relationships/hyperlink" Target="https://www.aspi.cz/products/lawText/1/40377/1/ASPI%253A/503/2012%20Sb.%2523" TargetMode="External"/><Relationship Id="rId37" Type="http://schemas.openxmlformats.org/officeDocument/2006/relationships/hyperlink" Target="https://www.aspi.cz/products/lawText/1/40377/1/ASPI%253A/253/2005%20Sb.%2523" TargetMode="External"/><Relationship Id="rId79" Type="http://schemas.openxmlformats.org/officeDocument/2006/relationships/hyperlink" Target="https://www.aspi.cz/products/lawText/1/40377/1/ASPI%253A/267/2014%20Sb.%2523" TargetMode="External"/><Relationship Id="rId102" Type="http://schemas.openxmlformats.org/officeDocument/2006/relationships/hyperlink" Target="https://www.aspi.cz/products/lawText/1/40377/1/LIT%253A/LIT33123CZ%25231" TargetMode="External"/><Relationship Id="rId144" Type="http://schemas.openxmlformats.org/officeDocument/2006/relationships/hyperlink" Target="https://www.aspi.cz/products/lawText/1/40377/1/KO%253A/KO589_1992CZ%25235c" TargetMode="External"/><Relationship Id="rId547" Type="http://schemas.openxmlformats.org/officeDocument/2006/relationships/hyperlink" Target="https://www.aspi.cz/products/lawText/1/40377/1/ASPI%253A/187/2006%20Sb.%25237" TargetMode="External"/><Relationship Id="rId90" Type="http://schemas.openxmlformats.org/officeDocument/2006/relationships/hyperlink" Target="https://www.aspi.cz/products/lawText/1/40377/1/ASPI%253A/259/2017%20Sb.%2523" TargetMode="External"/><Relationship Id="rId186" Type="http://schemas.openxmlformats.org/officeDocument/2006/relationships/hyperlink" Target="https://www.aspi.cz/products/lawText/1/40377/1/ASPI%253A/589/1992%20Sb.%252314.10-14.11" TargetMode="External"/><Relationship Id="rId351" Type="http://schemas.openxmlformats.org/officeDocument/2006/relationships/hyperlink" Target="https://www.aspi.cz/products/lawText/1/40377/1/ASPI%253A/589/1992%20Sb.%252327" TargetMode="External"/><Relationship Id="rId393" Type="http://schemas.openxmlformats.org/officeDocument/2006/relationships/hyperlink" Target="https://www.aspi.cz/products/lawText/1/40377/1/ASPI%253A/261/2007%20Sb.%2523%25C8l\.XXXVII" TargetMode="External"/><Relationship Id="rId407" Type="http://schemas.openxmlformats.org/officeDocument/2006/relationships/hyperlink" Target="https://www.aspi.cz/products/lawText/1/40377/1/ASPI%253A/589/1992%20Sb.%252321a" TargetMode="External"/><Relationship Id="rId449" Type="http://schemas.openxmlformats.org/officeDocument/2006/relationships/hyperlink" Target="https://www.aspi.cz/products/lawText/1/40377/1/ASPI%253A/589/1992%20Sb.%2523" TargetMode="External"/><Relationship Id="rId211" Type="http://schemas.openxmlformats.org/officeDocument/2006/relationships/hyperlink" Target="https://www.aspi.cz/products/lawText/1/40377/1/ASPI%253A/589/1992%20Sb.%252313a.1.b" TargetMode="External"/><Relationship Id="rId253" Type="http://schemas.openxmlformats.org/officeDocument/2006/relationships/hyperlink" Target="https://www.aspi.cz/products/lawText/1/40377/1/ASPI%253A/589/1992%20Sb.%252320a" TargetMode="External"/><Relationship Id="rId295" Type="http://schemas.openxmlformats.org/officeDocument/2006/relationships/hyperlink" Target="https://www.aspi.cz/products/lawText/1/40377/1/ASPI%253A/589/1992%20Sb.%25233" TargetMode="External"/><Relationship Id="rId309" Type="http://schemas.openxmlformats.org/officeDocument/2006/relationships/hyperlink" Target="https://www.aspi.cz/products/lawText/1/40377/1/ASPI%253A/589/1992%20Sb.%25237.1.a" TargetMode="External"/><Relationship Id="rId460" Type="http://schemas.openxmlformats.org/officeDocument/2006/relationships/hyperlink" Target="https://www.aspi.cz/products/lawText/1/40377/1/ASPI%253A/359/1999%20Sb.%25234a.b,4a.c" TargetMode="External"/><Relationship Id="rId516" Type="http://schemas.openxmlformats.org/officeDocument/2006/relationships/hyperlink" Target="https://www.aspi.cz/products/lawText/1/40377/1/ASPI%253A/172/1973%20Sb.%25232.3" TargetMode="External"/><Relationship Id="rId48" Type="http://schemas.openxmlformats.org/officeDocument/2006/relationships/hyperlink" Target="https://www.aspi.cz/products/lawText/1/40377/1/ASPI%253A/305/2008%20Sb.%2523" TargetMode="External"/><Relationship Id="rId113" Type="http://schemas.openxmlformats.org/officeDocument/2006/relationships/hyperlink" Target="https://www.aspi.cz/products/lawText/1/40377/1/ASPI%253A/589/1992%20Sb.%252323b.2" TargetMode="External"/><Relationship Id="rId320" Type="http://schemas.openxmlformats.org/officeDocument/2006/relationships/hyperlink" Target="https://www.aspi.cz/products/lawText/1/40377/1/ASPI%253A/589/1992%20Sb.%25239.2" TargetMode="External"/><Relationship Id="rId558" Type="http://schemas.openxmlformats.org/officeDocument/2006/relationships/hyperlink" Target="https://www.aspi.cz/products/lawText/1/40377/1/ASPI%253A/585/2004%20Sb.%252312a" TargetMode="External"/><Relationship Id="rId155" Type="http://schemas.openxmlformats.org/officeDocument/2006/relationships/hyperlink" Target="https://www.aspi.cz/products/lawText/1/40377/1/LIT%253A/LIT33123CZ%25238" TargetMode="External"/><Relationship Id="rId197" Type="http://schemas.openxmlformats.org/officeDocument/2006/relationships/hyperlink" Target="https://www.aspi.cz/products/lawText/1/40377/1/ASPI%253A/589/1992%20Sb.%252315.1" TargetMode="External"/><Relationship Id="rId362" Type="http://schemas.openxmlformats.org/officeDocument/2006/relationships/hyperlink" Target="https://www.aspi.cz/products/lawText/1/40377/1/ASPI%253A/100/1988%20Sb.%252311.0.b" TargetMode="External"/><Relationship Id="rId418" Type="http://schemas.openxmlformats.org/officeDocument/2006/relationships/hyperlink" Target="https://www.aspi.cz/products/lawText/1/40377/1/ASPI%253A/589/1992%20Sb.%25235b.3" TargetMode="External"/><Relationship Id="rId222" Type="http://schemas.openxmlformats.org/officeDocument/2006/relationships/hyperlink" Target="https://www.aspi.cz/products/lawText/1/40377/1/ASPI%253A/589/1992%20Sb.%252313a.8" TargetMode="External"/><Relationship Id="rId264" Type="http://schemas.openxmlformats.org/officeDocument/2006/relationships/hyperlink" Target="https://www.aspi.cz/products/lawText/1/40377/1/ASPI%253A/589/1992%20Sb.%252314.11" TargetMode="External"/><Relationship Id="rId471" Type="http://schemas.openxmlformats.org/officeDocument/2006/relationships/hyperlink" Target="https://www.aspi.cz/products/lawText/1/40377/1/ASPI%253A/323/1993%20Sb.%2523" TargetMode="External"/><Relationship Id="rId17" Type="http://schemas.openxmlformats.org/officeDocument/2006/relationships/hyperlink" Target="https://www.aspi.cz/products/lawText/1/40377/1/ASPI%253A/113/1997%20Sb.%2523" TargetMode="External"/><Relationship Id="rId59" Type="http://schemas.openxmlformats.org/officeDocument/2006/relationships/hyperlink" Target="https://www.aspi.cz/products/lawText/1/40377/1/ASPI%253A/303/2009%20Sb.%2523" TargetMode="External"/><Relationship Id="rId124" Type="http://schemas.openxmlformats.org/officeDocument/2006/relationships/hyperlink" Target="https://www.aspi.cz/products/lawText/1/40377/1/ASPI%253A/262/2006%20Sb.%2523" TargetMode="External"/><Relationship Id="rId527" Type="http://schemas.openxmlformats.org/officeDocument/2006/relationships/hyperlink" Target="https://www.aspi.cz/products/lawText/1/40377/1/ASPI%253A/155/1995%20Sb.%25236" TargetMode="External"/><Relationship Id="rId569" Type="http://schemas.openxmlformats.org/officeDocument/2006/relationships/fontTable" Target="fontTable.xml"/><Relationship Id="rId70" Type="http://schemas.openxmlformats.org/officeDocument/2006/relationships/hyperlink" Target="https://www.aspi.cz/products/lawText/1/40377/1/ASPI%253A/470/2011%20Sb.%2523" TargetMode="External"/><Relationship Id="rId166" Type="http://schemas.openxmlformats.org/officeDocument/2006/relationships/hyperlink" Target="https://www.aspi.cz/products/lawText/1/40377/1/ASPI%253A/589/1992%20Sb.%25239.1" TargetMode="External"/><Relationship Id="rId331" Type="http://schemas.openxmlformats.org/officeDocument/2006/relationships/hyperlink" Target="https://www.aspi.cz/products/lawText/1/40377/1/LIT%253A/LIT33123CZ%252326" TargetMode="External"/><Relationship Id="rId373" Type="http://schemas.openxmlformats.org/officeDocument/2006/relationships/hyperlink" Target="https://www.aspi.cz/products/lawText/1/40377/1/ASPI%253A/582/1991%20Sb.%2523" TargetMode="External"/><Relationship Id="rId429" Type="http://schemas.openxmlformats.org/officeDocument/2006/relationships/hyperlink" Target="https://www.aspi.cz/products/lawText/1/40377/1/ASPI%253A/589/1992%20Sb.%2523" TargetMode="External"/><Relationship Id="rId1" Type="http://schemas.openxmlformats.org/officeDocument/2006/relationships/numbering" Target="numbering.xml"/><Relationship Id="rId233" Type="http://schemas.openxmlformats.org/officeDocument/2006/relationships/hyperlink" Target="https://www.aspi.cz/products/lawText/1/40377/1/ASPI%253A/155/1995%20Sb.%25236.2" TargetMode="External"/><Relationship Id="rId440" Type="http://schemas.openxmlformats.org/officeDocument/2006/relationships/hyperlink" Target="https://www.aspi.cz/products/lawText/1/40377/1/ASPI%253A/589/1992%20Sb.%2523" TargetMode="External"/><Relationship Id="rId28" Type="http://schemas.openxmlformats.org/officeDocument/2006/relationships/hyperlink" Target="https://www.aspi.cz/products/lawText/1/40377/1/ASPI%253A/263/2002%20Sb.%2523" TargetMode="External"/><Relationship Id="rId275" Type="http://schemas.openxmlformats.org/officeDocument/2006/relationships/hyperlink" Target="https://www.aspi.cz/products/lawText/1/40377/1/KO%253A/KO589_1992CZ%252322b" TargetMode="External"/><Relationship Id="rId300" Type="http://schemas.openxmlformats.org/officeDocument/2006/relationships/hyperlink" Target="https://www.aspi.cz/products/lawText/1/40377/1/ASPI%253A/589/1992%20Sb.%252325c-25f" TargetMode="External"/><Relationship Id="rId482" Type="http://schemas.openxmlformats.org/officeDocument/2006/relationships/hyperlink" Target="https://www.aspi.cz/products/lawText/1/40377/1/ASPI%253A/129/2000%20Sb.%2523" TargetMode="External"/><Relationship Id="rId538" Type="http://schemas.openxmlformats.org/officeDocument/2006/relationships/hyperlink" Target="https://www.aspi.cz/products/lawText/1/40377/1/ASPI%253A/492/2000%20Sb.%2523" TargetMode="External"/><Relationship Id="rId81" Type="http://schemas.openxmlformats.org/officeDocument/2006/relationships/hyperlink" Target="https://www.aspi.cz/products/lawText/1/40377/1/ASPI%253A/131/2015%20Sb.%2523" TargetMode="External"/><Relationship Id="rId135" Type="http://schemas.openxmlformats.org/officeDocument/2006/relationships/hyperlink" Target="https://www.aspi.cz/products/lawText/1/40377/1/ASPI%253A/589/1992%20Sb.%252314.3" TargetMode="External"/><Relationship Id="rId177" Type="http://schemas.openxmlformats.org/officeDocument/2006/relationships/hyperlink" Target="https://www.aspi.cz/products/lawText/1/40377/1/ASPI%253A/155/1995%20Sb.%252310.2" TargetMode="External"/><Relationship Id="rId342" Type="http://schemas.openxmlformats.org/officeDocument/2006/relationships/hyperlink" Target="https://www.aspi.cz/products/lawText/1/40377/1/ASPI%253A/589/1992%20Sb.%252327" TargetMode="External"/><Relationship Id="rId384" Type="http://schemas.openxmlformats.org/officeDocument/2006/relationships/hyperlink" Target="https://www.aspi.cz/products/lawText/1/40377/1/ASPI%253A/589/1992%20Sb.%2523" TargetMode="External"/><Relationship Id="rId202" Type="http://schemas.openxmlformats.org/officeDocument/2006/relationships/hyperlink" Target="https://www.aspi.cz/products/lawText/1/40377/1/KO%253A/KO589_1992CZ%252314a" TargetMode="External"/><Relationship Id="rId244" Type="http://schemas.openxmlformats.org/officeDocument/2006/relationships/hyperlink" Target="https://www.aspi.cz/products/lawText/1/40377/1/KO%253A/KO589_1992CZ%252318" TargetMode="External"/><Relationship Id="rId39" Type="http://schemas.openxmlformats.org/officeDocument/2006/relationships/hyperlink" Target="https://www.aspi.cz/products/lawText/1/40377/1/ASPI%253A/361/2005%20Sb.%2523" TargetMode="External"/><Relationship Id="rId286" Type="http://schemas.openxmlformats.org/officeDocument/2006/relationships/hyperlink" Target="https://www.aspi.cz/products/lawText/1/40377/1/ASPI%253A/589/1992%20Sb.%252315.1-15.2" TargetMode="External"/><Relationship Id="rId451" Type="http://schemas.openxmlformats.org/officeDocument/2006/relationships/hyperlink" Target="https://www.aspi.cz/products/lawText/1/40377/1/ASPI%253A/589/1992%20Sb.%25235b.1" TargetMode="External"/><Relationship Id="rId493" Type="http://schemas.openxmlformats.org/officeDocument/2006/relationships/hyperlink" Target="https://www.aspi.cz/products/lawText/1/40377/1/ASPI%253A/582/1991%20Sb.%25237.0.c" TargetMode="External"/><Relationship Id="rId507" Type="http://schemas.openxmlformats.org/officeDocument/2006/relationships/hyperlink" Target="https://www.aspi.cz/products/lawText/1/40377/1/ASPI%253A/110/1990%20Sb.%2523" TargetMode="External"/><Relationship Id="rId549" Type="http://schemas.openxmlformats.org/officeDocument/2006/relationships/hyperlink" Target="https://www.aspi.cz/products/lawText/1/40377/1/ASPI%253A/155/1995%20Sb.%252315" TargetMode="External"/><Relationship Id="rId50" Type="http://schemas.openxmlformats.org/officeDocument/2006/relationships/hyperlink" Target="https://www.aspi.cz/products/lawText/1/40377/1/ASPI%253A/585/2006%20Sb.%2523" TargetMode="External"/><Relationship Id="rId104" Type="http://schemas.openxmlformats.org/officeDocument/2006/relationships/hyperlink" Target="https://www.aspi.cz/products/lawText/1/40377/1/LIT%253A/LIT33123CZ%25232" TargetMode="External"/><Relationship Id="rId146" Type="http://schemas.openxmlformats.org/officeDocument/2006/relationships/hyperlink" Target="https://www.aspi.cz/products/lawText/1/40377/1/ASPI%253A/589/1992%20Sb.%25235-5c" TargetMode="External"/><Relationship Id="rId188" Type="http://schemas.openxmlformats.org/officeDocument/2006/relationships/hyperlink" Target="https://www.aspi.cz/products/lawText/1/40377/1/ASPI%253A/155/1995%20Sb.%25239.6" TargetMode="External"/><Relationship Id="rId311" Type="http://schemas.openxmlformats.org/officeDocument/2006/relationships/hyperlink" Target="https://www.aspi.cz/products/lawText/1/40377/1/ASPI%253A/589/1992%20Sb.%25232" TargetMode="External"/><Relationship Id="rId353" Type="http://schemas.openxmlformats.org/officeDocument/2006/relationships/hyperlink" Target="https://www.aspi.cz/products/lawText/1/40377/1/ASPI%253A/589/1992%20Sb.%252317.2" TargetMode="External"/><Relationship Id="rId395" Type="http://schemas.openxmlformats.org/officeDocument/2006/relationships/hyperlink" Target="https://www.aspi.cz/products/lawText/1/40377/1/ASPI%253A/589/1992%20Sb.%252315.1" TargetMode="External"/><Relationship Id="rId409" Type="http://schemas.openxmlformats.org/officeDocument/2006/relationships/hyperlink" Target="https://www.aspi.cz/products/lawText/1/40377/1/ASPI%253A/589/1992%20Sb.%2523" TargetMode="External"/><Relationship Id="rId560" Type="http://schemas.openxmlformats.org/officeDocument/2006/relationships/hyperlink" Target="https://www.aspi.cz/products/lawText/1/40377/1/EU%253A/32009R0987%2523" TargetMode="External"/><Relationship Id="rId92" Type="http://schemas.openxmlformats.org/officeDocument/2006/relationships/hyperlink" Target="https://www.aspi.cz/products/lawText/1/40377/1/ASPI%253A/310/2017%20Sb.%2523" TargetMode="External"/><Relationship Id="rId213" Type="http://schemas.openxmlformats.org/officeDocument/2006/relationships/hyperlink" Target="https://www.aspi.cz/products/lawText/1/40377/1/ASPI%253A/589/1992%20Sb.%252315.1" TargetMode="External"/><Relationship Id="rId420" Type="http://schemas.openxmlformats.org/officeDocument/2006/relationships/hyperlink" Target="https://www.aspi.cz/products/lawText/1/40377/1/ASPI%253A/589/1992%20Sb.%2523" TargetMode="External"/><Relationship Id="rId255" Type="http://schemas.openxmlformats.org/officeDocument/2006/relationships/hyperlink" Target="https://www.aspi.cz/products/lawText/1/40377/1/ASPI%253A/589/1992%20Sb.%252314a.1" TargetMode="External"/><Relationship Id="rId297" Type="http://schemas.openxmlformats.org/officeDocument/2006/relationships/hyperlink" Target="https://www.aspi.cz/products/lawText/1/40377/1/KO%253A/KO589_1992CZ%252325" TargetMode="External"/><Relationship Id="rId462" Type="http://schemas.openxmlformats.org/officeDocument/2006/relationships/hyperlink" Target="https://www.aspi.cz/products/lawText/1/40377/1/ASPI%253A/117/1995%20Sb.%252340a" TargetMode="External"/><Relationship Id="rId518" Type="http://schemas.openxmlformats.org/officeDocument/2006/relationships/hyperlink" Target="https://www.aspi.cz/products/lawText/1/40377/1/ASPI%253A/172/1973%20Sb.%2523" TargetMode="External"/><Relationship Id="rId115" Type="http://schemas.openxmlformats.org/officeDocument/2006/relationships/hyperlink" Target="https://www.aspi.cz/products/lawText/1/40377/1/ASPI%253A/155/1995%20Sb.%2523" TargetMode="External"/><Relationship Id="rId157" Type="http://schemas.openxmlformats.org/officeDocument/2006/relationships/hyperlink" Target="https://www.aspi.cz/products/lawText/1/40377/1/ASPI%253A/589/1992%20Sb.%25235a" TargetMode="External"/><Relationship Id="rId322" Type="http://schemas.openxmlformats.org/officeDocument/2006/relationships/hyperlink" Target="https://www.aspi.cz/products/lawText/1/40377/1/ASPI%253A/589/1992%20Sb.%25239.3" TargetMode="External"/><Relationship Id="rId364" Type="http://schemas.openxmlformats.org/officeDocument/2006/relationships/hyperlink" Target="https://www.aspi.cz/products/lawText/1/40377/1/ASPI%253A/110/1990%20Sb.%2523" TargetMode="External"/><Relationship Id="rId61" Type="http://schemas.openxmlformats.org/officeDocument/2006/relationships/hyperlink" Target="https://www.aspi.cz/products/lawText/1/40377/1/ASPI%253A/285/2009%20Sb.%2523" TargetMode="External"/><Relationship Id="rId199" Type="http://schemas.openxmlformats.org/officeDocument/2006/relationships/hyperlink" Target="https://www.aspi.cz/products/lawText/1/40377/1/ASPI%253A/155/1995%20Sb.%252310.3" TargetMode="External"/><Relationship Id="rId19" Type="http://schemas.openxmlformats.org/officeDocument/2006/relationships/hyperlink" Target="https://www.aspi.cz/products/lawText/1/40377/1/ASPI%253A/306/1997%20Sb.%2523" TargetMode="External"/><Relationship Id="rId224" Type="http://schemas.openxmlformats.org/officeDocument/2006/relationships/hyperlink" Target="https://www.aspi.cz/products/lawText/1/40377/1/ASPI%253A/589/1992%20Sb.%25235b.1-5b.4" TargetMode="External"/><Relationship Id="rId266" Type="http://schemas.openxmlformats.org/officeDocument/2006/relationships/hyperlink" Target="https://www.aspi.cz/products/lawText/1/40377/1/ASPI%253A/589/1992%20Sb.%252320.4" TargetMode="External"/><Relationship Id="rId431" Type="http://schemas.openxmlformats.org/officeDocument/2006/relationships/hyperlink" Target="https://www.aspi.cz/products/lawText/1/40377/1/ASPI%253A/589/1992%20Sb.%2523" TargetMode="External"/><Relationship Id="rId473" Type="http://schemas.openxmlformats.org/officeDocument/2006/relationships/hyperlink" Target="https://www.aspi.cz/products/lawText/1/40377/1/ASPI%253A/586/1992%20Sb.%25236" TargetMode="External"/><Relationship Id="rId529" Type="http://schemas.openxmlformats.org/officeDocument/2006/relationships/hyperlink" Target="https://www.aspi.cz/products/lawText/1/40377/1/ASPI%253A/586/1992%20Sb.%25237.2" TargetMode="External"/><Relationship Id="rId30" Type="http://schemas.openxmlformats.org/officeDocument/2006/relationships/hyperlink" Target="https://www.aspi.cz/products/lawText/1/40377/1/ASPI%253A/425/2003%20Sb.%2523" TargetMode="External"/><Relationship Id="rId126" Type="http://schemas.openxmlformats.org/officeDocument/2006/relationships/hyperlink" Target="https://www.aspi.cz/products/lawText/1/40377/1/ASPI%253A/262/2006%20Sb.%2523" TargetMode="External"/><Relationship Id="rId168" Type="http://schemas.openxmlformats.org/officeDocument/2006/relationships/hyperlink" Target="https://www.aspi.cz/products/lawText/1/40377/1/KO%253A/KO589_1992CZ%252312" TargetMode="External"/><Relationship Id="rId333" Type="http://schemas.openxmlformats.org/officeDocument/2006/relationships/hyperlink" Target="https://www.aspi.cz/products/lawText/1/40377/1/ASPI%253A/35/1965%20Sb.%2523" TargetMode="External"/><Relationship Id="rId540" Type="http://schemas.openxmlformats.org/officeDocument/2006/relationships/hyperlink" Target="https://www.aspi.cz/products/lawText/1/40377/1/ASPI%253A/259/1994%20Sb.%2523" TargetMode="External"/><Relationship Id="rId72" Type="http://schemas.openxmlformats.org/officeDocument/2006/relationships/hyperlink" Target="https://www.aspi.cz/products/lawText/1/40377/1/ASPI%253A/399/2012%20Sb.%2523" TargetMode="External"/><Relationship Id="rId375" Type="http://schemas.openxmlformats.org/officeDocument/2006/relationships/hyperlink" Target="https://www.aspi.cz/products/lawText/1/40377/1/ASPI%253A/128/1975%20Sb.%2523" TargetMode="External"/><Relationship Id="rId3" Type="http://schemas.openxmlformats.org/officeDocument/2006/relationships/settings" Target="settings.xml"/><Relationship Id="rId235" Type="http://schemas.openxmlformats.org/officeDocument/2006/relationships/hyperlink" Target="https://www.aspi.cz/products/lawText/1/40377/1/ASPI%253A/589/1992%20Sb.%252314c.3" TargetMode="External"/><Relationship Id="rId277" Type="http://schemas.openxmlformats.org/officeDocument/2006/relationships/hyperlink" Target="https://www.aspi.cz/products/lawText/1/40377/1/ASPI%253A/589/1992%20Sb.%252315.1-15.2" TargetMode="External"/><Relationship Id="rId400" Type="http://schemas.openxmlformats.org/officeDocument/2006/relationships/hyperlink" Target="https://www.aspi.cz/products/lawText/1/40377/1/ASPI%253A/221/2009%20Sb.%2523%25C8l\.II" TargetMode="External"/><Relationship Id="rId442" Type="http://schemas.openxmlformats.org/officeDocument/2006/relationships/hyperlink" Target="https://www.aspi.cz/products/lawText/1/40377/1/ASPI%253A/589/1992%20Sb.%2523" TargetMode="External"/><Relationship Id="rId484" Type="http://schemas.openxmlformats.org/officeDocument/2006/relationships/hyperlink" Target="https://www.aspi.cz/products/lawText/1/40377/1/ASPI%253A/62/1983%20Sb.%2523" TargetMode="External"/><Relationship Id="rId137" Type="http://schemas.openxmlformats.org/officeDocument/2006/relationships/hyperlink" Target="https://www.aspi.cz/products/lawText/1/40377/1/ASPI%253A/589/1992%20Sb.%252315" TargetMode="External"/><Relationship Id="rId302" Type="http://schemas.openxmlformats.org/officeDocument/2006/relationships/hyperlink" Target="https://www.aspi.cz/products/lawText/1/40377/1/ASPI%253A/589/1992%20Sb.%252325c-25f" TargetMode="External"/><Relationship Id="rId344" Type="http://schemas.openxmlformats.org/officeDocument/2006/relationships/hyperlink" Target="https://www.aspi.cz/products/lawText/1/40377/1/ASPI%253A/589/1992%20Sb.%252327" TargetMode="External"/><Relationship Id="rId41" Type="http://schemas.openxmlformats.org/officeDocument/2006/relationships/hyperlink" Target="https://www.aspi.cz/products/lawText/1/40377/1/ASPI%253A/362/2003%20Sb.%2523" TargetMode="External"/><Relationship Id="rId83" Type="http://schemas.openxmlformats.org/officeDocument/2006/relationships/hyperlink" Target="https://www.aspi.cz/products/lawText/1/40377/1/ASPI%253A/190/2016%20Sb.%2523" TargetMode="External"/><Relationship Id="rId179" Type="http://schemas.openxmlformats.org/officeDocument/2006/relationships/hyperlink" Target="https://www.aspi.cz/products/lawText/1/40377/1/ASPI%253A/155/1995%20Sb.%252310.6" TargetMode="External"/><Relationship Id="rId386" Type="http://schemas.openxmlformats.org/officeDocument/2006/relationships/hyperlink" Target="https://www.aspi.cz/products/lawText/1/40377/1/ASPI%253A/589/1992%20Sb.%2523" TargetMode="External"/><Relationship Id="rId551" Type="http://schemas.openxmlformats.org/officeDocument/2006/relationships/hyperlink" Target="https://www.aspi.cz/products/lawText/1/40377/1/ASPI%253A/435/2004%20Sb.%252367" TargetMode="External"/><Relationship Id="rId190" Type="http://schemas.openxmlformats.org/officeDocument/2006/relationships/hyperlink" Target="https://www.aspi.cz/products/lawText/1/40377/1/ASPI%253A/586/1992%20Sb.%2523" TargetMode="External"/><Relationship Id="rId204" Type="http://schemas.openxmlformats.org/officeDocument/2006/relationships/hyperlink" Target="https://www.aspi.cz/products/lawText/1/40377/1/ASPI%253A/589/1992%20Sb.%252314.2-14.5" TargetMode="External"/><Relationship Id="rId246" Type="http://schemas.openxmlformats.org/officeDocument/2006/relationships/hyperlink" Target="https://www.aspi.cz/products/lawText/1/40377/1/LIT%253A/LIT33123CZ%252319" TargetMode="External"/><Relationship Id="rId288" Type="http://schemas.openxmlformats.org/officeDocument/2006/relationships/hyperlink" Target="https://www.aspi.cz/products/lawText/1/40377/1/KO%253A/KO589_1992CZ%252322d" TargetMode="External"/><Relationship Id="rId411" Type="http://schemas.openxmlformats.org/officeDocument/2006/relationships/hyperlink" Target="https://www.aspi.cz/products/lawText/1/40377/1/ASPI%253A/347/2010%20Sb.%2523%25C8l\.IV" TargetMode="External"/><Relationship Id="rId453" Type="http://schemas.openxmlformats.org/officeDocument/2006/relationships/hyperlink" Target="https://www.aspi.cz/products/lawText/1/40377/1/ASPI%253A/589/1992%20Sb.%252313a.9" TargetMode="External"/><Relationship Id="rId509" Type="http://schemas.openxmlformats.org/officeDocument/2006/relationships/hyperlink" Target="https://www.aspi.cz/products/lawText/1/40377/1/ASPI%253A/306/1991%20Sb.%2523" TargetMode="External"/><Relationship Id="rId106" Type="http://schemas.openxmlformats.org/officeDocument/2006/relationships/hyperlink" Target="https://www.aspi.cz/products/lawText/1/40377/1/ASPI%253A/589/1992%20Sb.%252321" TargetMode="External"/><Relationship Id="rId313" Type="http://schemas.openxmlformats.org/officeDocument/2006/relationships/hyperlink" Target="https://www.aspi.cz/products/lawText/1/40377/1/ASPI%253A/589/1992%20Sb.%252315.1" TargetMode="External"/><Relationship Id="rId495" Type="http://schemas.openxmlformats.org/officeDocument/2006/relationships/hyperlink" Target="https://www.aspi.cz/products/lawText/1/40377/1/ASPI%253A/590/1992%20Sb.%2523" TargetMode="External"/><Relationship Id="rId10" Type="http://schemas.openxmlformats.org/officeDocument/2006/relationships/hyperlink" Target="https://www.aspi.cz/products/lawText/1/40377/1/ASPI%253A/307/1993%20Sb.%2523" TargetMode="External"/><Relationship Id="rId52" Type="http://schemas.openxmlformats.org/officeDocument/2006/relationships/hyperlink" Target="https://www.aspi.cz/products/lawText/1/40377/1/ASPI%253A/261/2007%20Sb.%2523" TargetMode="External"/><Relationship Id="rId94" Type="http://schemas.openxmlformats.org/officeDocument/2006/relationships/hyperlink" Target="https://www.aspi.cz/products/lawText/1/40377/1/ASPI%253A/92/2018%20Sb.%2523" TargetMode="External"/><Relationship Id="rId148" Type="http://schemas.openxmlformats.org/officeDocument/2006/relationships/hyperlink" Target="https://www.aspi.cz/products/lawText/1/40377/1/LIT%253A/LIT33123CZ%25236" TargetMode="External"/><Relationship Id="rId355" Type="http://schemas.openxmlformats.org/officeDocument/2006/relationships/hyperlink" Target="https://www.aspi.cz/products/lawText/1/40377/1/ASPI%253A/54/1956%20Sb.%252356" TargetMode="External"/><Relationship Id="rId397" Type="http://schemas.openxmlformats.org/officeDocument/2006/relationships/hyperlink" Target="https://www.aspi.cz/products/lawText/1/40377/1/ASPI%253A/589/1992%20Sb.%252315.1" TargetMode="External"/><Relationship Id="rId520" Type="http://schemas.openxmlformats.org/officeDocument/2006/relationships/hyperlink" Target="https://www.aspi.cz/products/lawText/1/40377/1/ASPI%253A/582/1991%20Sb.%25237.0.c" TargetMode="External"/><Relationship Id="rId562" Type="http://schemas.openxmlformats.org/officeDocument/2006/relationships/hyperlink" Target="https://www.aspi.cz/products/lawText/1/40377/1/EU%253A/32010R1231%2523" TargetMode="External"/><Relationship Id="rId215" Type="http://schemas.openxmlformats.org/officeDocument/2006/relationships/hyperlink" Target="https://www.aspi.cz/products/lawText/1/40377/1/ASPI%253A/589/1992%20Sb.%252314.8" TargetMode="External"/><Relationship Id="rId257" Type="http://schemas.openxmlformats.org/officeDocument/2006/relationships/hyperlink" Target="https://www.aspi.cz/products/lawText/1/40377/1/ASPI%253A/182/2006%20Sb.%2523142" TargetMode="External"/><Relationship Id="rId422" Type="http://schemas.openxmlformats.org/officeDocument/2006/relationships/hyperlink" Target="https://www.aspi.cz/products/lawText/1/40377/1/ASPI%253A/344/2013%20Sb.%2523%25C8l\.XXXVII" TargetMode="External"/><Relationship Id="rId464" Type="http://schemas.openxmlformats.org/officeDocument/2006/relationships/hyperlink" Target="https://www.aspi.cz/products/lawText/1/40377/1/ASPI%253A/155/1995%20Sb.%2523" TargetMode="External"/><Relationship Id="rId299" Type="http://schemas.openxmlformats.org/officeDocument/2006/relationships/hyperlink" Target="https://www.aspi.cz/products/lawText/1/40377/1/ASPI%253A/589/1992%20Sb.%25232-24" TargetMode="External"/><Relationship Id="rId63" Type="http://schemas.openxmlformats.org/officeDocument/2006/relationships/hyperlink" Target="https://www.aspi.cz/products/lawText/1/40377/1/ASPI%253A/227/2009%20Sb.%2523" TargetMode="External"/><Relationship Id="rId159" Type="http://schemas.openxmlformats.org/officeDocument/2006/relationships/hyperlink" Target="https://www.aspi.cz/products/lawText/1/40377/1/ASPI%253A/187/2006%20Sb.%252361.5" TargetMode="External"/><Relationship Id="rId366" Type="http://schemas.openxmlformats.org/officeDocument/2006/relationships/hyperlink" Target="https://www.aspi.cz/products/lawText/1/40377/1/ASPI%253A/582/1991%20Sb.%2523" TargetMode="External"/><Relationship Id="rId226" Type="http://schemas.openxmlformats.org/officeDocument/2006/relationships/hyperlink" Target="https://www.aspi.cz/products/lawText/1/40377/1/ASPI%253A/589/1992%20Sb.%252317" TargetMode="External"/><Relationship Id="rId433" Type="http://schemas.openxmlformats.org/officeDocument/2006/relationships/hyperlink" Target="https://www.aspi.cz/products/lawText/1/40377/1/ASPI%253A/589/1992%20Sb.%2523" TargetMode="External"/><Relationship Id="rId74" Type="http://schemas.openxmlformats.org/officeDocument/2006/relationships/hyperlink" Target="https://www.aspi.cz/products/lawText/1/40377/1/ASPI%253A/503/2012%20Sb.%2523" TargetMode="External"/><Relationship Id="rId377" Type="http://schemas.openxmlformats.org/officeDocument/2006/relationships/hyperlink" Target="https://www.aspi.cz/products/lawText/1/40377/1/ASPI%253A/164/1979%20Sb.%2523" TargetMode="External"/><Relationship Id="rId500" Type="http://schemas.openxmlformats.org/officeDocument/2006/relationships/hyperlink" Target="https://www.aspi.cz/products/lawText/1/40377/1/ASPI%253A/155/1995%20Sb.%252317.2" TargetMode="External"/><Relationship Id="rId5" Type="http://schemas.openxmlformats.org/officeDocument/2006/relationships/footnotes" Target="footnotes.xml"/><Relationship Id="rId237" Type="http://schemas.openxmlformats.org/officeDocument/2006/relationships/hyperlink" Target="https://www.aspi.cz/products/lawText/1/40377/1/LIT%253A/LIT33123CZ%252317" TargetMode="External"/><Relationship Id="rId444" Type="http://schemas.openxmlformats.org/officeDocument/2006/relationships/hyperlink" Target="https://www.aspi.cz/products/lawText/1/40377/1/ASPI%253A/589/1992%20Sb.%2523" TargetMode="External"/><Relationship Id="rId290" Type="http://schemas.openxmlformats.org/officeDocument/2006/relationships/hyperlink" Target="https://www.aspi.cz/products/lawText/1/40377/1/LIT%253A/LIT33123CZ%252323" TargetMode="External"/><Relationship Id="rId304" Type="http://schemas.openxmlformats.org/officeDocument/2006/relationships/hyperlink" Target="https://www.aspi.cz/products/lawText/1/40377/1/ASPI%253A/589/1992%20Sb.%252325c-25f" TargetMode="External"/><Relationship Id="rId388" Type="http://schemas.openxmlformats.org/officeDocument/2006/relationships/hyperlink" Target="https://www.aspi.cz/products/lawText/1/40377/1/ASPI%253A/62/2003%20Sb.%252353.2.c-53.2.d" TargetMode="External"/><Relationship Id="rId511" Type="http://schemas.openxmlformats.org/officeDocument/2006/relationships/hyperlink" Target="https://www.aspi.cz/products/lawText/1/40377/1/ASPI%253A/110/1991%20Sb.%2523" TargetMode="External"/><Relationship Id="rId85" Type="http://schemas.openxmlformats.org/officeDocument/2006/relationships/hyperlink" Target="https://www.aspi.cz/products/lawText/1/40377/1/ASPI%253A/24/2017%20Sb.%2523" TargetMode="External"/><Relationship Id="rId150" Type="http://schemas.openxmlformats.org/officeDocument/2006/relationships/hyperlink" Target="https://www.aspi.cz/products/lawText/1/40377/1/LIT%253A/LIT33123CZ%25237" TargetMode="External"/><Relationship Id="rId248" Type="http://schemas.openxmlformats.org/officeDocument/2006/relationships/hyperlink" Target="https://www.aspi.cz/products/lawText/1/40377/1/KO%253A/KO589_1992CZ%252320" TargetMode="External"/><Relationship Id="rId455" Type="http://schemas.openxmlformats.org/officeDocument/2006/relationships/hyperlink" Target="https://www.aspi.cz/products/lawText/1/40377/1/ASPI%253A/589/1992%20Sb.%252314.5" TargetMode="External"/><Relationship Id="rId12" Type="http://schemas.openxmlformats.org/officeDocument/2006/relationships/hyperlink" Target="https://www.aspi.cz/products/lawText/1/40377/1/ASPI%253A/241/1994%20Sb.%2523" TargetMode="External"/><Relationship Id="rId108" Type="http://schemas.openxmlformats.org/officeDocument/2006/relationships/hyperlink" Target="https://www.aspi.cz/products/lawText/1/40377/1/KO%253A/KO589_1992CZ%25233" TargetMode="External"/><Relationship Id="rId315" Type="http://schemas.openxmlformats.org/officeDocument/2006/relationships/hyperlink" Target="https://www.aspi.cz/products/lawText/1/40377/1/ASPI%253A/589/1992%20Sb.%252320a.1" TargetMode="External"/><Relationship Id="rId522" Type="http://schemas.openxmlformats.org/officeDocument/2006/relationships/hyperlink" Target="https://www.aspi.cz/products/lawText/1/40377/1/ASPI%253A/582/1991%20Sb.%25237.0.f" TargetMode="External"/><Relationship Id="rId96" Type="http://schemas.openxmlformats.org/officeDocument/2006/relationships/hyperlink" Target="https://www.aspi.cz/products/lawText/1/40377/1/ASPI%253A/315/2019%20Sb.%2523" TargetMode="External"/><Relationship Id="rId161" Type="http://schemas.openxmlformats.org/officeDocument/2006/relationships/hyperlink" Target="https://www.aspi.cz/products/lawText/1/40377/1/KO%253A/KO589_1992CZ%252310" TargetMode="External"/><Relationship Id="rId399" Type="http://schemas.openxmlformats.org/officeDocument/2006/relationships/hyperlink" Target="https://www.aspi.cz/products/lawText/1/40377/1/ASPI%253A/2/2009%20Sb.%2523%25C8l\.VII" TargetMode="External"/><Relationship Id="rId259" Type="http://schemas.openxmlformats.org/officeDocument/2006/relationships/hyperlink" Target="https://www.aspi.cz/products/lawText/1/40377/1/ASPI%253A/589/1992%20Sb.%252319.2" TargetMode="External"/><Relationship Id="rId466" Type="http://schemas.openxmlformats.org/officeDocument/2006/relationships/hyperlink" Target="https://www.aspi.cz/products/lawText/1/40377/1/ASPI%253A/155/1995%20Sb.%2523" TargetMode="External"/><Relationship Id="rId23" Type="http://schemas.openxmlformats.org/officeDocument/2006/relationships/hyperlink" Target="https://www.aspi.cz/products/lawText/1/40377/1/ASPI%253A/132/2000%20Sb.%2523" TargetMode="External"/><Relationship Id="rId119" Type="http://schemas.openxmlformats.org/officeDocument/2006/relationships/hyperlink" Target="https://www.aspi.cz/products/lawText/1/40377/1/KO%253A/KO589_1992CZ%25235" TargetMode="External"/><Relationship Id="rId326" Type="http://schemas.openxmlformats.org/officeDocument/2006/relationships/hyperlink" Target="https://www.aspi.cz/products/lawText/1/40377/1/ASPI%253A/589/1992%20Sb.%252315a.3" TargetMode="External"/><Relationship Id="rId533" Type="http://schemas.openxmlformats.org/officeDocument/2006/relationships/hyperlink" Target="https://www.aspi.cz/products/lawText/1/40377/1/ASPI%253A/121/2000%20Sb.%2523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27066</Words>
  <Characters>159690</Characters>
  <Application>Microsoft Office Word</Application>
  <DocSecurity>0</DocSecurity>
  <Lines>1330</Lines>
  <Paragraphs>372</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186384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Vladimíra Pištěková</dc:creator>
  <cp:keywords/>
  <cp:lastModifiedBy>Vladimíra Pištěková</cp:lastModifiedBy>
  <cp:revision>2</cp:revision>
  <dcterms:created xsi:type="dcterms:W3CDTF">2022-08-25T07:59:00Z</dcterms:created>
  <dcterms:modified xsi:type="dcterms:W3CDTF">2022-08-25T07:59:00Z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