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4D" w:rsidRPr="005678DE" w:rsidRDefault="00641B4D" w:rsidP="00641B4D">
      <w:pPr>
        <w:jc w:val="center"/>
        <w:rPr>
          <w:b/>
          <w:sz w:val="22"/>
          <w:szCs w:val="22"/>
        </w:rPr>
      </w:pPr>
      <w:r w:rsidRPr="005678DE">
        <w:rPr>
          <w:b/>
          <w:sz w:val="22"/>
          <w:szCs w:val="22"/>
        </w:rPr>
        <w:t>EKO</w:t>
      </w:r>
      <w:r>
        <w:rPr>
          <w:b/>
          <w:sz w:val="22"/>
          <w:szCs w:val="22"/>
        </w:rPr>
        <w:t>TOXICI</w:t>
      </w:r>
      <w:bookmarkStart w:id="0" w:name="_GoBack"/>
      <w:bookmarkEnd w:id="0"/>
      <w:r>
        <w:rPr>
          <w:b/>
          <w:sz w:val="22"/>
          <w:szCs w:val="22"/>
        </w:rPr>
        <w:t>TA KOLOIDNÍHO STŘÍBRA PRO </w:t>
      </w:r>
      <w:r w:rsidRPr="005678DE">
        <w:rPr>
          <w:b/>
          <w:sz w:val="22"/>
          <w:szCs w:val="22"/>
        </w:rPr>
        <w:t>VODNÍ ORGANISMY</w:t>
      </w:r>
    </w:p>
    <w:p w:rsidR="00641B4D" w:rsidRPr="005678DE" w:rsidRDefault="00641B4D" w:rsidP="00641B4D">
      <w:pPr>
        <w:jc w:val="center"/>
        <w:rPr>
          <w:sz w:val="20"/>
          <w:szCs w:val="20"/>
        </w:rPr>
      </w:pPr>
    </w:p>
    <w:p w:rsidR="00641B4D" w:rsidRPr="005678DE" w:rsidRDefault="00641B4D" w:rsidP="00641B4D">
      <w:pPr>
        <w:jc w:val="center"/>
        <w:rPr>
          <w:sz w:val="20"/>
          <w:szCs w:val="20"/>
        </w:rPr>
      </w:pPr>
      <w:r w:rsidRPr="005678DE">
        <w:rPr>
          <w:sz w:val="20"/>
          <w:szCs w:val="20"/>
        </w:rPr>
        <w:t>Likavčanová Anna</w:t>
      </w:r>
    </w:p>
    <w:p w:rsidR="00641B4D" w:rsidRPr="005678DE" w:rsidRDefault="00641B4D" w:rsidP="00641B4D">
      <w:pPr>
        <w:jc w:val="center"/>
        <w:rPr>
          <w:sz w:val="20"/>
          <w:szCs w:val="20"/>
        </w:rPr>
      </w:pPr>
      <w:r w:rsidRPr="005678DE">
        <w:rPr>
          <w:sz w:val="20"/>
          <w:szCs w:val="20"/>
        </w:rPr>
        <w:t>Ústav ekologie a chorob zvěře, ryb, včel</w:t>
      </w:r>
    </w:p>
    <w:p w:rsidR="00641B4D" w:rsidRPr="005678DE" w:rsidRDefault="00641B4D" w:rsidP="00641B4D">
      <w:pPr>
        <w:jc w:val="center"/>
        <w:rPr>
          <w:sz w:val="20"/>
          <w:szCs w:val="20"/>
        </w:rPr>
      </w:pPr>
      <w:r w:rsidRPr="005678DE">
        <w:rPr>
          <w:sz w:val="20"/>
          <w:szCs w:val="20"/>
        </w:rPr>
        <w:t>likavcanova.a@gmail.com</w:t>
      </w:r>
    </w:p>
    <w:p w:rsidR="00641B4D" w:rsidRPr="005678DE" w:rsidRDefault="00641B4D" w:rsidP="00641B4D">
      <w:pPr>
        <w:rPr>
          <w:sz w:val="20"/>
          <w:szCs w:val="20"/>
        </w:rPr>
      </w:pPr>
    </w:p>
    <w:p w:rsidR="00641B4D" w:rsidRDefault="00641B4D" w:rsidP="00641B4D">
      <w:pPr>
        <w:ind w:firstLine="567"/>
        <w:rPr>
          <w:sz w:val="20"/>
          <w:szCs w:val="20"/>
        </w:rPr>
      </w:pPr>
      <w:r>
        <w:rPr>
          <w:sz w:val="20"/>
          <w:szCs w:val="20"/>
        </w:rPr>
        <w:t>Nanotechnologie jsou jedny z </w:t>
      </w:r>
      <w:r w:rsidRPr="00567402">
        <w:rPr>
          <w:sz w:val="20"/>
          <w:szCs w:val="20"/>
        </w:rPr>
        <w:t>nejrychleji se vyvíjejících oborů současnosti. Z kovových nanočástic nachází široké uplatnění nanostříbro, vyznačující se</w:t>
      </w:r>
      <w:r>
        <w:rPr>
          <w:sz w:val="20"/>
          <w:szCs w:val="20"/>
        </w:rPr>
        <w:t xml:space="preserve"> </w:t>
      </w:r>
      <w:r w:rsidRPr="00567402">
        <w:rPr>
          <w:sz w:val="20"/>
          <w:szCs w:val="20"/>
        </w:rPr>
        <w:t>antibakteriálními účinky. S ohledem na rostoucí koncentrace nanočástic stříbra v životním prostředí se nabízí otázka, zda mohou ovlivňovat biotickou složku vodních ekosystémů.</w:t>
      </w:r>
      <w:r>
        <w:rPr>
          <w:sz w:val="20"/>
          <w:szCs w:val="20"/>
        </w:rPr>
        <w:t xml:space="preserve"> </w:t>
      </w:r>
    </w:p>
    <w:p w:rsidR="00641B4D" w:rsidRPr="00567402" w:rsidRDefault="00641B4D" w:rsidP="00641B4D">
      <w:pPr>
        <w:ind w:firstLine="567"/>
        <w:rPr>
          <w:sz w:val="20"/>
          <w:szCs w:val="20"/>
        </w:rPr>
      </w:pPr>
      <w:r w:rsidRPr="00567402">
        <w:rPr>
          <w:sz w:val="20"/>
          <w:szCs w:val="20"/>
        </w:rPr>
        <w:t xml:space="preserve">Cílem práce bylo pomocí vybraných ekotoxikologických testů zjistit, zda je koloidní stříbro toxické pro vodní organismy. </w:t>
      </w:r>
    </w:p>
    <w:p w:rsidR="00641B4D" w:rsidRPr="00567402" w:rsidRDefault="00641B4D" w:rsidP="00641B4D">
      <w:pPr>
        <w:ind w:firstLine="567"/>
        <w:rPr>
          <w:sz w:val="20"/>
          <w:szCs w:val="20"/>
        </w:rPr>
      </w:pPr>
      <w:r>
        <w:rPr>
          <w:sz w:val="20"/>
          <w:szCs w:val="20"/>
        </w:rPr>
        <w:t>Vliv</w:t>
      </w:r>
      <w:r w:rsidRPr="00567402">
        <w:rPr>
          <w:sz w:val="20"/>
          <w:szCs w:val="20"/>
        </w:rPr>
        <w:t xml:space="preserve"> koloidního stříbra na vodní organismy byl</w:t>
      </w:r>
      <w:r>
        <w:rPr>
          <w:sz w:val="20"/>
          <w:szCs w:val="20"/>
        </w:rPr>
        <w:t xml:space="preserve"> hodnocen na základě testů </w:t>
      </w:r>
      <w:r w:rsidRPr="00567402">
        <w:rPr>
          <w:sz w:val="20"/>
          <w:szCs w:val="20"/>
        </w:rPr>
        <w:t xml:space="preserve">akutní toxicity na sladkovodních řasách </w:t>
      </w:r>
      <w:r w:rsidRPr="00567402">
        <w:rPr>
          <w:i/>
          <w:sz w:val="20"/>
          <w:szCs w:val="20"/>
        </w:rPr>
        <w:t>Pseudokirchneriella subcapitata</w:t>
      </w:r>
      <w:r w:rsidRPr="005674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r w:rsidRPr="00567402">
        <w:rPr>
          <w:sz w:val="20"/>
          <w:szCs w:val="20"/>
        </w:rPr>
        <w:t xml:space="preserve">na sladkovodních korýších </w:t>
      </w:r>
      <w:r w:rsidRPr="00567402">
        <w:rPr>
          <w:i/>
          <w:sz w:val="20"/>
          <w:szCs w:val="20"/>
        </w:rPr>
        <w:t>Daphnia magna</w:t>
      </w:r>
      <w:r w:rsidRPr="00567402">
        <w:rPr>
          <w:sz w:val="20"/>
          <w:szCs w:val="20"/>
        </w:rPr>
        <w:t xml:space="preserve"> a</w:t>
      </w:r>
      <w:r w:rsidRPr="00567402">
        <w:rPr>
          <w:i/>
          <w:sz w:val="20"/>
          <w:szCs w:val="20"/>
        </w:rPr>
        <w:t xml:space="preserve"> </w:t>
      </w:r>
      <w:r w:rsidRPr="00567402">
        <w:rPr>
          <w:sz w:val="20"/>
          <w:szCs w:val="20"/>
        </w:rPr>
        <w:t xml:space="preserve">na mořských světélkujících bakteriích </w:t>
      </w:r>
      <w:r w:rsidRPr="00567402">
        <w:rPr>
          <w:i/>
          <w:sz w:val="20"/>
          <w:szCs w:val="20"/>
        </w:rPr>
        <w:t>Vibrio fischeri.</w:t>
      </w:r>
      <w:r w:rsidRPr="00567402">
        <w:rPr>
          <w:sz w:val="20"/>
          <w:szCs w:val="20"/>
        </w:rPr>
        <w:t xml:space="preserve"> </w:t>
      </w:r>
    </w:p>
    <w:p w:rsidR="00641B4D" w:rsidRDefault="00641B4D" w:rsidP="00641B4D">
      <w:pPr>
        <w:ind w:firstLine="567"/>
        <w:rPr>
          <w:noProof/>
          <w:sz w:val="20"/>
          <w:szCs w:val="20"/>
        </w:rPr>
      </w:pPr>
      <w:r w:rsidRPr="00567402">
        <w:rPr>
          <w:sz w:val="20"/>
          <w:szCs w:val="20"/>
        </w:rPr>
        <w:t>Akutní toxicita koloidního stříbra byla vyjádřena pomocí hodnot EC50. Na základě těchto hodnot nejcitlivěji reagoval</w:t>
      </w:r>
      <w:r>
        <w:rPr>
          <w:sz w:val="20"/>
          <w:szCs w:val="20"/>
        </w:rPr>
        <w:t xml:space="preserve">a </w:t>
      </w:r>
      <w:r w:rsidRPr="00567402">
        <w:rPr>
          <w:sz w:val="20"/>
          <w:szCs w:val="20"/>
        </w:rPr>
        <w:t xml:space="preserve">na přítomnost </w:t>
      </w:r>
      <w:proofErr w:type="spellStart"/>
      <w:r w:rsidRPr="00567402">
        <w:rPr>
          <w:sz w:val="20"/>
          <w:szCs w:val="20"/>
        </w:rPr>
        <w:t>nanostříbra</w:t>
      </w:r>
      <w:proofErr w:type="spellEnd"/>
      <w:r w:rsidRPr="00567402">
        <w:rPr>
          <w:sz w:val="20"/>
          <w:szCs w:val="20"/>
        </w:rPr>
        <w:t xml:space="preserve"> </w:t>
      </w:r>
      <w:r w:rsidRPr="00567402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>.</w:t>
      </w:r>
      <w:r w:rsidRPr="00567402">
        <w:rPr>
          <w:i/>
          <w:sz w:val="20"/>
          <w:szCs w:val="20"/>
        </w:rPr>
        <w:t xml:space="preserve"> magna</w:t>
      </w:r>
      <w:r w:rsidRPr="00567402">
        <w:rPr>
          <w:sz w:val="20"/>
          <w:szCs w:val="20"/>
        </w:rPr>
        <w:t>, kdy efektivní koncentrace pro 50 % testovacích organismů byla v hodnotě 0,00129 mg.l</w:t>
      </w:r>
      <w:r w:rsidRPr="00567402">
        <w:rPr>
          <w:sz w:val="20"/>
          <w:szCs w:val="20"/>
          <w:vertAlign w:val="superscript"/>
        </w:rPr>
        <w:t>-1</w:t>
      </w:r>
      <w:r w:rsidRPr="00567402">
        <w:rPr>
          <w:sz w:val="20"/>
          <w:szCs w:val="20"/>
        </w:rPr>
        <w:t xml:space="preserve">. Koncentrace, která způsobila 50 % inhibici růstu řas </w:t>
      </w:r>
      <w:r>
        <w:rPr>
          <w:i/>
          <w:sz w:val="20"/>
          <w:szCs w:val="20"/>
        </w:rPr>
        <w:t xml:space="preserve">P. </w:t>
      </w:r>
      <w:r w:rsidRPr="00567402">
        <w:rPr>
          <w:i/>
          <w:sz w:val="20"/>
          <w:szCs w:val="20"/>
        </w:rPr>
        <w:t xml:space="preserve">subcapitata </w:t>
      </w:r>
      <w:r w:rsidRPr="00567402">
        <w:rPr>
          <w:sz w:val="20"/>
          <w:szCs w:val="20"/>
        </w:rPr>
        <w:t>byla stanovena na 0,5 mg.l</w:t>
      </w:r>
      <w:r w:rsidRPr="00567402">
        <w:rPr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 w:rsidRPr="00567402">
          <w:rPr>
            <w:sz w:val="20"/>
            <w:szCs w:val="20"/>
            <w:vertAlign w:val="superscript"/>
          </w:rPr>
          <w:t xml:space="preserve">1 </w:t>
        </w:r>
        <w:r w:rsidRPr="00567402">
          <w:rPr>
            <w:sz w:val="20"/>
            <w:szCs w:val="20"/>
          </w:rPr>
          <w:t>a</w:t>
        </w:r>
      </w:smartTag>
      <w:r w:rsidRPr="00567402">
        <w:rPr>
          <w:sz w:val="20"/>
          <w:szCs w:val="20"/>
        </w:rPr>
        <w:t xml:space="preserve"> efektivní koncentrace, která vyvolala 50% snížení luminiscence bakterií </w:t>
      </w:r>
      <w:r>
        <w:rPr>
          <w:i/>
          <w:sz w:val="20"/>
          <w:szCs w:val="20"/>
        </w:rPr>
        <w:t>V.</w:t>
      </w:r>
      <w:r w:rsidRPr="00567402">
        <w:rPr>
          <w:i/>
          <w:sz w:val="20"/>
          <w:szCs w:val="20"/>
        </w:rPr>
        <w:t xml:space="preserve"> fischeri</w:t>
      </w:r>
      <w:r>
        <w:rPr>
          <w:sz w:val="20"/>
          <w:szCs w:val="20"/>
        </w:rPr>
        <w:t>,</w:t>
      </w:r>
      <w:r w:rsidRPr="00567402">
        <w:rPr>
          <w:i/>
          <w:sz w:val="20"/>
          <w:szCs w:val="20"/>
        </w:rPr>
        <w:t xml:space="preserve"> </w:t>
      </w:r>
      <w:r w:rsidRPr="00567402">
        <w:rPr>
          <w:sz w:val="20"/>
          <w:szCs w:val="20"/>
        </w:rPr>
        <w:t>činila 2,509 mg.l</w:t>
      </w:r>
      <w:r w:rsidRPr="00567402"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. </w:t>
      </w:r>
      <w:r w:rsidRPr="00567402">
        <w:rPr>
          <w:noProof/>
          <w:sz w:val="20"/>
          <w:szCs w:val="20"/>
        </w:rPr>
        <w:t>Výsledné hodnoty byly porovnány s reálnými konc</w:t>
      </w:r>
      <w:r>
        <w:rPr>
          <w:noProof/>
          <w:sz w:val="20"/>
          <w:szCs w:val="20"/>
        </w:rPr>
        <w:t>entracemi nanostříbra ve vodním</w:t>
      </w:r>
      <w:r w:rsidRPr="00567402">
        <w:rPr>
          <w:noProof/>
          <w:sz w:val="20"/>
          <w:szCs w:val="20"/>
        </w:rPr>
        <w:t xml:space="preserve"> prostředí, k</w:t>
      </w:r>
      <w:r>
        <w:rPr>
          <w:noProof/>
          <w:sz w:val="20"/>
          <w:szCs w:val="20"/>
        </w:rPr>
        <w:t>teré se pohybují v rozmezí 0,03–</w:t>
      </w:r>
      <w:r w:rsidRPr="00567402">
        <w:rPr>
          <w:noProof/>
          <w:sz w:val="20"/>
          <w:szCs w:val="20"/>
        </w:rPr>
        <w:t>500 ng.l</w:t>
      </w:r>
      <w:r w:rsidRPr="00567402">
        <w:rPr>
          <w:noProof/>
          <w:sz w:val="20"/>
          <w:szCs w:val="20"/>
          <w:vertAlign w:val="superscript"/>
        </w:rPr>
        <w:t>-1</w:t>
      </w:r>
      <w:r w:rsidRPr="00567402">
        <w:rPr>
          <w:noProof/>
          <w:sz w:val="20"/>
          <w:szCs w:val="20"/>
        </w:rPr>
        <w:t xml:space="preserve">. </w:t>
      </w:r>
    </w:p>
    <w:p w:rsidR="00641B4D" w:rsidRDefault="00641B4D" w:rsidP="00641B4D">
      <w:pPr>
        <w:ind w:firstLine="567"/>
        <w:rPr>
          <w:sz w:val="20"/>
          <w:szCs w:val="20"/>
        </w:rPr>
      </w:pPr>
    </w:p>
    <w:p w:rsidR="00641B4D" w:rsidRPr="00567402" w:rsidRDefault="00641B4D" w:rsidP="00641B4D">
      <w:pPr>
        <w:rPr>
          <w:sz w:val="20"/>
          <w:szCs w:val="20"/>
        </w:rPr>
      </w:pPr>
      <w:r w:rsidRPr="00567402">
        <w:rPr>
          <w:b/>
          <w:noProof/>
          <w:sz w:val="20"/>
          <w:szCs w:val="20"/>
        </w:rPr>
        <w:t>Klíčová slova:</w:t>
      </w:r>
      <w:r w:rsidRPr="00567402">
        <w:rPr>
          <w:noProof/>
          <w:sz w:val="20"/>
          <w:szCs w:val="20"/>
        </w:rPr>
        <w:t xml:space="preserve"> nanotechnologie, koloidní stříbro, ekotoxicita, </w:t>
      </w:r>
      <w:r w:rsidRPr="00567402">
        <w:rPr>
          <w:i/>
          <w:noProof/>
          <w:sz w:val="20"/>
          <w:szCs w:val="20"/>
        </w:rPr>
        <w:t>Pseudokirchneriella subcapitata</w:t>
      </w:r>
      <w:r>
        <w:rPr>
          <w:noProof/>
          <w:sz w:val="20"/>
          <w:szCs w:val="20"/>
        </w:rPr>
        <w:t>,</w:t>
      </w:r>
      <w:r w:rsidRPr="00567402">
        <w:rPr>
          <w:noProof/>
          <w:sz w:val="20"/>
          <w:szCs w:val="20"/>
        </w:rPr>
        <w:t xml:space="preserve"> </w:t>
      </w:r>
      <w:r w:rsidRPr="00567402">
        <w:rPr>
          <w:i/>
          <w:noProof/>
          <w:sz w:val="20"/>
          <w:szCs w:val="20"/>
        </w:rPr>
        <w:t>Daphnia magna, Vibrio fischeri</w:t>
      </w:r>
    </w:p>
    <w:p w:rsidR="00E2159D" w:rsidRDefault="00E2159D"/>
    <w:sectPr w:rsidR="00E2159D" w:rsidSect="00BF6820">
      <w:pgSz w:w="8391" w:h="11907" w:code="1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D"/>
    <w:rsid w:val="00641B4D"/>
    <w:rsid w:val="00BF6820"/>
    <w:rsid w:val="00E2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F060-3B3C-4049-ABB4-8FEDDE1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Havelková</dc:creator>
  <cp:keywords/>
  <dc:description/>
  <cp:lastModifiedBy>HAVELKOVAB</cp:lastModifiedBy>
  <cp:revision>2</cp:revision>
  <dcterms:created xsi:type="dcterms:W3CDTF">2017-10-18T08:36:00Z</dcterms:created>
  <dcterms:modified xsi:type="dcterms:W3CDTF">2017-10-18T08:36:00Z</dcterms:modified>
</cp:coreProperties>
</file>