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2F" w:rsidRPr="001C07C8" w:rsidRDefault="001C07C8" w:rsidP="004D3D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07C8">
        <w:rPr>
          <w:rFonts w:ascii="Times New Roman" w:hAnsi="Times New Roman" w:cs="Times New Roman"/>
          <w:b/>
          <w:sz w:val="32"/>
          <w:szCs w:val="32"/>
        </w:rPr>
        <w:t>Postup při otravě</w:t>
      </w:r>
      <w:r w:rsidR="004D3DDF">
        <w:rPr>
          <w:rFonts w:ascii="Times New Roman" w:hAnsi="Times New Roman" w:cs="Times New Roman"/>
          <w:b/>
          <w:sz w:val="32"/>
          <w:szCs w:val="32"/>
        </w:rPr>
        <w:t xml:space="preserve"> (zvíře je živé)</w:t>
      </w:r>
      <w:r w:rsidRPr="001C07C8">
        <w:rPr>
          <w:rFonts w:ascii="Times New Roman" w:hAnsi="Times New Roman" w:cs="Times New Roman"/>
          <w:b/>
          <w:sz w:val="32"/>
          <w:szCs w:val="32"/>
        </w:rPr>
        <w:t>:</w:t>
      </w:r>
    </w:p>
    <w:p w:rsidR="001C07C8" w:rsidRPr="001C07C8" w:rsidRDefault="001C07C8" w:rsidP="004D3DD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07C8">
        <w:rPr>
          <w:rFonts w:ascii="Times New Roman" w:hAnsi="Times New Roman" w:cs="Times New Roman"/>
          <w:b/>
          <w:color w:val="FF0000"/>
          <w:sz w:val="28"/>
          <w:szCs w:val="28"/>
        </w:rPr>
        <w:t>„Léčíme pacienta, ne otravu!“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majitelům doporučit, aby v těchto případech předem volali (vaše příprava) a aby s sebou vzali </w:t>
      </w:r>
      <w:r w:rsidR="004D3DDF">
        <w:rPr>
          <w:rFonts w:ascii="Times New Roman" w:hAnsi="Times New Roman" w:cs="Times New Roman"/>
          <w:sz w:val="24"/>
          <w:szCs w:val="24"/>
        </w:rPr>
        <w:t>nástrahu, zvratky zvířete nebo toxickou látku, kterou zvíře požilo atd. (dle situace)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B6ECD">
        <w:rPr>
          <w:rFonts w:ascii="Times New Roman" w:hAnsi="Times New Roman" w:cs="Times New Roman"/>
          <w:b/>
          <w:sz w:val="24"/>
          <w:szCs w:val="24"/>
        </w:rPr>
        <w:t>Klinické vyšetření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C8">
        <w:rPr>
          <w:rFonts w:ascii="Times New Roman" w:hAnsi="Times New Roman" w:cs="Times New Roman"/>
          <w:b/>
          <w:sz w:val="24"/>
          <w:szCs w:val="24"/>
        </w:rPr>
        <w:t>základní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B6ECD">
        <w:rPr>
          <w:rFonts w:ascii="Times New Roman" w:hAnsi="Times New Roman" w:cs="Times New Roman"/>
          <w:b/>
          <w:sz w:val="24"/>
          <w:szCs w:val="24"/>
        </w:rPr>
        <w:t>Zachování životních funkcí</w:t>
      </w:r>
      <w:r>
        <w:rPr>
          <w:rFonts w:ascii="Times New Roman" w:hAnsi="Times New Roman" w:cs="Times New Roman"/>
          <w:sz w:val="24"/>
          <w:szCs w:val="24"/>
        </w:rPr>
        <w:t xml:space="preserve"> – stabilizace a podpora. Pravidlo </w:t>
      </w:r>
      <w:r w:rsidRPr="001C07C8">
        <w:rPr>
          <w:rFonts w:ascii="Times New Roman" w:hAnsi="Times New Roman" w:cs="Times New Roman"/>
          <w:b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airway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(průchodnost dýchacích cest),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(kontrola a podpora dýchání),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(stabilizace cirkulace a oběhové soustavy).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B6ECD">
        <w:rPr>
          <w:rFonts w:ascii="Times New Roman" w:hAnsi="Times New Roman" w:cs="Times New Roman"/>
          <w:b/>
          <w:sz w:val="24"/>
          <w:szCs w:val="24"/>
        </w:rPr>
        <w:t>Získání anamnézy, další klinické vyšetření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Během rozhovoru s majitelem a dalšího pozorování provést </w:t>
      </w:r>
      <w:r w:rsidRPr="006B6ECD">
        <w:rPr>
          <w:rFonts w:ascii="Times New Roman" w:hAnsi="Times New Roman" w:cs="Times New Roman"/>
          <w:b/>
          <w:sz w:val="24"/>
          <w:szCs w:val="24"/>
        </w:rPr>
        <w:t>dekontaminaci zvířete</w:t>
      </w:r>
      <w:r>
        <w:rPr>
          <w:rFonts w:ascii="Times New Roman" w:hAnsi="Times New Roman" w:cs="Times New Roman"/>
          <w:sz w:val="24"/>
          <w:szCs w:val="24"/>
        </w:rPr>
        <w:t xml:space="preserve"> a zajistit snížení absorpce dalšího množství toxické látky, pokud ještě existuje možnost, že nějaká část jedu nebyla vstřebána.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B6ECD">
        <w:rPr>
          <w:rFonts w:ascii="Times New Roman" w:hAnsi="Times New Roman" w:cs="Times New Roman"/>
          <w:sz w:val="24"/>
          <w:szCs w:val="24"/>
        </w:rPr>
        <w:t>Primární diagnóza – začátek specifické nebo symptomatické léčby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Snaha o </w:t>
      </w:r>
      <w:r w:rsidRPr="006B6ECD">
        <w:rPr>
          <w:rFonts w:ascii="Times New Roman" w:hAnsi="Times New Roman" w:cs="Times New Roman"/>
          <w:b/>
          <w:sz w:val="24"/>
          <w:szCs w:val="24"/>
        </w:rPr>
        <w:t>zvýšení eliminace jedu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B6ECD">
        <w:rPr>
          <w:rFonts w:ascii="Times New Roman" w:hAnsi="Times New Roman" w:cs="Times New Roman"/>
          <w:b/>
          <w:sz w:val="24"/>
          <w:szCs w:val="24"/>
        </w:rPr>
        <w:t xml:space="preserve">Odběr vzorků, speciální vyšetření. </w:t>
      </w: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B6ECD">
        <w:rPr>
          <w:rFonts w:ascii="Times New Roman" w:hAnsi="Times New Roman" w:cs="Times New Roman"/>
          <w:b/>
          <w:sz w:val="24"/>
          <w:szCs w:val="24"/>
        </w:rPr>
        <w:t>Pokračování v léčbě</w:t>
      </w:r>
      <w:r>
        <w:rPr>
          <w:rFonts w:ascii="Times New Roman" w:hAnsi="Times New Roman" w:cs="Times New Roman"/>
          <w:sz w:val="24"/>
          <w:szCs w:val="24"/>
        </w:rPr>
        <w:t xml:space="preserve"> podle odezvy a/nebo výsledků vyšetření.</w:t>
      </w: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B6ECD">
        <w:rPr>
          <w:rFonts w:ascii="Times New Roman" w:hAnsi="Times New Roman" w:cs="Times New Roman"/>
          <w:b/>
          <w:sz w:val="24"/>
          <w:szCs w:val="24"/>
        </w:rPr>
        <w:t>Edukace majitele.</w:t>
      </w: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PODPŮRNÁ LÉČBA:</w:t>
      </w: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F">
        <w:rPr>
          <w:rFonts w:ascii="Times New Roman" w:hAnsi="Times New Roman" w:cs="Times New Roman"/>
          <w:sz w:val="24"/>
          <w:szCs w:val="24"/>
          <w:u w:val="single"/>
        </w:rPr>
        <w:t>Fluidní terapie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rehydratace</w:t>
      </w:r>
      <w:proofErr w:type="spellEnd"/>
      <w:r>
        <w:rPr>
          <w:rFonts w:ascii="Times New Roman" w:hAnsi="Times New Roman" w:cs="Times New Roman"/>
          <w:sz w:val="24"/>
          <w:szCs w:val="24"/>
        </w:rPr>
        <w:t>, zachování diurézy, korekce tělesné teploty. Objem je často důležitější než složení, v případě, že neznáme působící toxickou látku, začínáme fyziologickým roztokem.</w:t>
      </w: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 w:rsidRPr="004D3DDF">
        <w:rPr>
          <w:rFonts w:ascii="Times New Roman" w:hAnsi="Times New Roman" w:cs="Times New Roman"/>
          <w:sz w:val="24"/>
          <w:szCs w:val="24"/>
          <w:u w:val="single"/>
        </w:rPr>
        <w:t>Křeče</w:t>
      </w:r>
      <w:r w:rsidRPr="004D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diazepam (obvykle látka první volby, ale ne u </w:t>
      </w:r>
      <w:r w:rsidR="001368E3">
        <w:rPr>
          <w:rFonts w:ascii="Times New Roman" w:hAnsi="Times New Roman" w:cs="Times New Roman"/>
          <w:sz w:val="24"/>
          <w:szCs w:val="24"/>
        </w:rPr>
        <w:t>jedů</w:t>
      </w:r>
      <w:r>
        <w:rPr>
          <w:rFonts w:ascii="Times New Roman" w:hAnsi="Times New Roman" w:cs="Times New Roman"/>
          <w:sz w:val="24"/>
          <w:szCs w:val="24"/>
        </w:rPr>
        <w:t>, které inhibují GABA</w:t>
      </w:r>
      <w:r w:rsidR="00136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pozor na paradoxní reakce či projevy toxicity u koček). Barbituráty, někdy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fenothiaziny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methokarbamol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4D3DDF" w:rsidRP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8E3">
        <w:rPr>
          <w:rFonts w:ascii="Times New Roman" w:hAnsi="Times New Roman" w:cs="Times New Roman"/>
          <w:sz w:val="24"/>
          <w:szCs w:val="24"/>
          <w:u w:val="single"/>
        </w:rPr>
        <w:t>Tělesná teplota:</w:t>
      </w:r>
    </w:p>
    <w:p w:rsid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hypotermie – teplé tekutiny,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vyhrívací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podložka, deky, monitoring cirkulace</w:t>
      </w:r>
    </w:p>
    <w:p w:rsid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hypertermie – zvlhčení srsti, větrák, do vany/</w:t>
      </w:r>
      <w:proofErr w:type="spellStart"/>
      <w:r>
        <w:rPr>
          <w:rFonts w:ascii="Times New Roman" w:hAnsi="Times New Roman" w:cs="Times New Roman"/>
          <w:sz w:val="24"/>
          <w:szCs w:val="24"/>
        </w:rPr>
        <w:t>oplach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hadicí, tlumení křečí, pokud jsou přítomny aj.</w:t>
      </w:r>
    </w:p>
    <w:p w:rsid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DEKONTAMINACE:</w:t>
      </w:r>
    </w:p>
    <w:p w:rsid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 w:rsidRPr="009943F3">
        <w:rPr>
          <w:rFonts w:ascii="Times New Roman" w:hAnsi="Times New Roman" w:cs="Times New Roman"/>
          <w:sz w:val="24"/>
          <w:szCs w:val="24"/>
          <w:u w:val="single"/>
        </w:rPr>
        <w:t>Oči</w:t>
      </w:r>
      <w:r>
        <w:rPr>
          <w:rFonts w:ascii="Times New Roman" w:hAnsi="Times New Roman" w:cs="Times New Roman"/>
          <w:sz w:val="24"/>
          <w:szCs w:val="24"/>
        </w:rPr>
        <w:t xml:space="preserve"> – hodně sterilní vody nebo fyziologického roztoku (10-15 minut). Nikdy neprovádět neutralizaci! Poté kontrola rohovky.</w:t>
      </w:r>
    </w:p>
    <w:p w:rsidR="001368E3" w:rsidRDefault="001368E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 w:rsidRPr="009943F3">
        <w:rPr>
          <w:rFonts w:ascii="Times New Roman" w:hAnsi="Times New Roman" w:cs="Times New Roman"/>
          <w:sz w:val="24"/>
          <w:szCs w:val="24"/>
          <w:u w:val="single"/>
        </w:rPr>
        <w:t>Kůže</w:t>
      </w:r>
      <w:r>
        <w:rPr>
          <w:rFonts w:ascii="Times New Roman" w:hAnsi="Times New Roman" w:cs="Times New Roman"/>
          <w:sz w:val="24"/>
          <w:szCs w:val="24"/>
        </w:rPr>
        <w:t xml:space="preserve"> – ochranné prostředky (rukavice, gumová zástěra, brýle aj.). Nejlépe voda, ale často nutný přídavek mýdla nebo šamponu (ne léčebné šampony!). Hodně a dlouho oplachovat. Pozor na teplotu použité vody a hypotermii zvířete.</w:t>
      </w:r>
    </w:p>
    <w:p w:rsidR="001368E3" w:rsidRDefault="008B3A3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 w:rsidRPr="009943F3">
        <w:rPr>
          <w:rFonts w:ascii="Times New Roman" w:hAnsi="Times New Roman" w:cs="Times New Roman"/>
          <w:sz w:val="24"/>
          <w:szCs w:val="24"/>
          <w:u w:val="single"/>
        </w:rPr>
        <w:t>GIT</w:t>
      </w:r>
      <w:r>
        <w:rPr>
          <w:rFonts w:ascii="Times New Roman" w:hAnsi="Times New Roman" w:cs="Times New Roman"/>
          <w:sz w:val="24"/>
          <w:szCs w:val="24"/>
        </w:rPr>
        <w:t xml:space="preserve"> – vyvolání zvracení, výplach žaludku, výplach celé trávicí soustavy, aktivní uhlí, laxativa,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rumenotomie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enterotomie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A33" w:rsidRDefault="008B3A3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43F3">
        <w:rPr>
          <w:rFonts w:ascii="Times New Roman" w:hAnsi="Times New Roman" w:cs="Times New Roman"/>
          <w:i/>
          <w:sz w:val="24"/>
          <w:szCs w:val="24"/>
        </w:rPr>
        <w:t>zvracení</w:t>
      </w:r>
      <w:r>
        <w:rPr>
          <w:rFonts w:ascii="Times New Roman" w:hAnsi="Times New Roman" w:cs="Times New Roman"/>
          <w:sz w:val="24"/>
          <w:szCs w:val="24"/>
        </w:rPr>
        <w:t xml:space="preserve"> – pozor na kontraindikace</w:t>
      </w:r>
      <w:r w:rsidR="009943F3">
        <w:rPr>
          <w:rFonts w:ascii="Times New Roman" w:hAnsi="Times New Roman" w:cs="Times New Roman"/>
          <w:sz w:val="24"/>
          <w:szCs w:val="24"/>
        </w:rPr>
        <w:t>, nepoužívat hořčici, slanou vodu apod.</w:t>
      </w:r>
    </w:p>
    <w:p w:rsidR="008B3A33" w:rsidRDefault="008B3A3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943F3">
        <w:rPr>
          <w:rFonts w:ascii="Times New Roman" w:hAnsi="Times New Roman" w:cs="Times New Roman"/>
          <w:sz w:val="24"/>
          <w:szCs w:val="24"/>
          <w:u w:val="single"/>
        </w:rPr>
        <w:t>peroxid vodíku 3%</w:t>
      </w:r>
      <w:r>
        <w:rPr>
          <w:rFonts w:ascii="Times New Roman" w:hAnsi="Times New Roman" w:cs="Times New Roman"/>
          <w:sz w:val="24"/>
          <w:szCs w:val="24"/>
        </w:rPr>
        <w:t xml:space="preserve"> (vyšší koncentrace jsou žíravé!) - majitel, méně spolehlivé, 1-5 ml/kg</w:t>
      </w:r>
    </w:p>
    <w:p w:rsidR="008B3A33" w:rsidRDefault="008B3A3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9943F3">
        <w:rPr>
          <w:rFonts w:ascii="Times New Roman" w:hAnsi="Times New Roman" w:cs="Times New Roman"/>
          <w:sz w:val="24"/>
          <w:szCs w:val="24"/>
          <w:u w:val="single"/>
        </w:rPr>
        <w:t>sirupus</w:t>
      </w:r>
      <w:proofErr w:type="spellEnd"/>
      <w:r w:rsidRPr="00994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943F3">
        <w:rPr>
          <w:rFonts w:ascii="Times New Roman" w:hAnsi="Times New Roman" w:cs="Times New Roman"/>
          <w:sz w:val="24"/>
          <w:szCs w:val="24"/>
          <w:u w:val="single"/>
        </w:rPr>
        <w:t>ipecacuanhae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účinek do 30 minut (poměrně pozdě), možná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kardiotoxicita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CNS deprese, pes 1-2 ml/kg, poté voda/ kočky 5-10 ml celkově podle váhy zředěné 50:50 s vodou.</w:t>
      </w:r>
    </w:p>
    <w:p w:rsidR="008B3A33" w:rsidRDefault="008B3A33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9943F3">
        <w:rPr>
          <w:rFonts w:ascii="Times New Roman" w:hAnsi="Times New Roman" w:cs="Times New Roman"/>
          <w:sz w:val="24"/>
          <w:szCs w:val="24"/>
          <w:u w:val="single"/>
        </w:rPr>
        <w:t>apomorfin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nestabilní, často nedostupný, kontraindikován u koček, psi </w:t>
      </w:r>
      <w:r w:rsidR="0077441B">
        <w:rPr>
          <w:rFonts w:ascii="Times New Roman" w:hAnsi="Times New Roman" w:cs="Times New Roman"/>
          <w:sz w:val="24"/>
          <w:szCs w:val="24"/>
        </w:rPr>
        <w:t>IV/IM/konjunktiva, může být prolongované zvracení a deprese CNS</w:t>
      </w:r>
    </w:p>
    <w:p w:rsidR="0077441B" w:rsidRDefault="0077441B" w:rsidP="004D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9943F3">
        <w:rPr>
          <w:rFonts w:ascii="Times New Roman" w:hAnsi="Times New Roman" w:cs="Times New Roman"/>
          <w:sz w:val="24"/>
          <w:szCs w:val="24"/>
          <w:u w:val="single"/>
        </w:rPr>
        <w:t>xylazin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lepší pro kočky – 0,5 mg/kg IV nebo 1 mg/kg IM, možná respirační deprese a bradykardie</w:t>
      </w:r>
    </w:p>
    <w:p w:rsidR="004D3DDF" w:rsidRDefault="004D3DDF" w:rsidP="004D3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7C8" w:rsidRPr="001C07C8" w:rsidRDefault="001C07C8" w:rsidP="004D3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C8" w:rsidRPr="001C07C8" w:rsidSect="00C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7C8"/>
    <w:rsid w:val="001368E3"/>
    <w:rsid w:val="001C07C8"/>
    <w:rsid w:val="004D3DDF"/>
    <w:rsid w:val="006B6ECD"/>
    <w:rsid w:val="0077441B"/>
    <w:rsid w:val="008B3A33"/>
    <w:rsid w:val="009943F3"/>
    <w:rsid w:val="00C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sirokaz</dc:creator>
  <cp:lastModifiedBy>sirokaz</cp:lastModifiedBy>
  <cp:revision>3</cp:revision>
  <dcterms:created xsi:type="dcterms:W3CDTF">2013-09-18T11:33:00Z</dcterms:created>
  <dcterms:modified xsi:type="dcterms:W3CDTF">2013-09-18T11:58:00Z</dcterms:modified>
</cp:coreProperties>
</file>