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1E" w:rsidRDefault="00423C1E" w:rsidP="00F24B55">
      <w:pPr>
        <w:spacing w:after="0" w:line="240" w:lineRule="auto"/>
        <w:rPr>
          <w:b/>
          <w:sz w:val="20"/>
          <w:szCs w:val="20"/>
        </w:rPr>
      </w:pPr>
    </w:p>
    <w:p w:rsidR="00423C1E" w:rsidRPr="00F101BA" w:rsidRDefault="00423C1E" w:rsidP="00423C1E">
      <w:pPr>
        <w:spacing w:after="0" w:line="240" w:lineRule="auto"/>
        <w:rPr>
          <w:b/>
          <w:sz w:val="18"/>
          <w:szCs w:val="18"/>
        </w:rPr>
      </w:pPr>
      <w:r w:rsidRPr="00B8221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F40A85D" wp14:editId="0E87B887">
            <wp:simplePos x="895739" y="895739"/>
            <wp:positionH relativeFrom="margin">
              <wp:align>left</wp:align>
            </wp:positionH>
            <wp:positionV relativeFrom="paragraph">
              <wp:align>top</wp:align>
            </wp:positionV>
            <wp:extent cx="1630680" cy="737870"/>
            <wp:effectExtent l="0" t="0" r="7620" b="508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39" cy="74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BB4">
        <w:tab/>
      </w:r>
      <w:r w:rsidR="009E6BB4">
        <w:tab/>
      </w:r>
      <w:r w:rsidR="009E6BB4">
        <w:tab/>
      </w:r>
      <w:r w:rsidR="009E6BB4">
        <w:tab/>
      </w:r>
      <w:r w:rsidR="00F101BA">
        <w:tab/>
      </w:r>
      <w:r w:rsidRPr="00F101BA">
        <w:rPr>
          <w:b/>
          <w:sz w:val="18"/>
          <w:szCs w:val="18"/>
        </w:rPr>
        <w:t>Krajská veterinární správa</w:t>
      </w:r>
    </w:p>
    <w:p w:rsidR="00423C1E" w:rsidRPr="00F101BA" w:rsidRDefault="009E6BB4" w:rsidP="00423C1E">
      <w:pPr>
        <w:spacing w:after="0" w:line="240" w:lineRule="auto"/>
        <w:ind w:left="2124" w:firstLine="708"/>
        <w:rPr>
          <w:b/>
          <w:sz w:val="18"/>
          <w:szCs w:val="18"/>
        </w:rPr>
      </w:pPr>
      <w:r w:rsidRPr="00F101BA">
        <w:rPr>
          <w:b/>
          <w:sz w:val="18"/>
          <w:szCs w:val="18"/>
        </w:rPr>
        <w:tab/>
      </w:r>
      <w:r w:rsidRPr="00F101BA">
        <w:rPr>
          <w:b/>
          <w:sz w:val="18"/>
          <w:szCs w:val="18"/>
        </w:rPr>
        <w:tab/>
      </w:r>
      <w:r w:rsidRPr="00F101BA">
        <w:rPr>
          <w:b/>
          <w:sz w:val="18"/>
          <w:szCs w:val="18"/>
        </w:rPr>
        <w:tab/>
      </w:r>
      <w:r w:rsidR="00F101BA" w:rsidRPr="00F101BA">
        <w:rPr>
          <w:b/>
          <w:sz w:val="18"/>
          <w:szCs w:val="18"/>
        </w:rPr>
        <w:tab/>
      </w:r>
      <w:r w:rsidR="00423C1E" w:rsidRPr="00F101BA">
        <w:rPr>
          <w:b/>
          <w:sz w:val="18"/>
          <w:szCs w:val="18"/>
        </w:rPr>
        <w:t>Státní veterinární správy pro</w:t>
      </w:r>
    </w:p>
    <w:p w:rsidR="00980E78" w:rsidRDefault="00423C1E" w:rsidP="00F101BA">
      <w:pPr>
        <w:spacing w:after="0" w:line="240" w:lineRule="auto"/>
        <w:rPr>
          <w:sz w:val="20"/>
          <w:szCs w:val="20"/>
        </w:rPr>
      </w:pPr>
      <w:r w:rsidRPr="00F101BA">
        <w:rPr>
          <w:b/>
          <w:sz w:val="18"/>
          <w:szCs w:val="18"/>
        </w:rPr>
        <w:tab/>
      </w:r>
      <w:r w:rsidRPr="00F101BA">
        <w:rPr>
          <w:b/>
          <w:sz w:val="18"/>
          <w:szCs w:val="18"/>
        </w:rPr>
        <w:tab/>
      </w:r>
      <w:r w:rsidRPr="00F101BA">
        <w:rPr>
          <w:b/>
          <w:sz w:val="18"/>
          <w:szCs w:val="18"/>
        </w:rPr>
        <w:tab/>
      </w:r>
      <w:r w:rsidR="009E6BB4" w:rsidRPr="00F101BA">
        <w:rPr>
          <w:b/>
          <w:sz w:val="18"/>
          <w:szCs w:val="18"/>
        </w:rPr>
        <w:tab/>
      </w:r>
      <w:r w:rsidR="00F101BA" w:rsidRPr="00F101BA">
        <w:rPr>
          <w:b/>
          <w:sz w:val="18"/>
          <w:szCs w:val="18"/>
        </w:rPr>
        <w:tab/>
      </w:r>
      <w:r w:rsidRPr="00F101BA">
        <w:rPr>
          <w:b/>
          <w:sz w:val="18"/>
          <w:szCs w:val="18"/>
        </w:rPr>
        <w:t>Plzeňský kraj</w:t>
      </w:r>
      <w:r w:rsidRPr="00F101BA">
        <w:rPr>
          <w:sz w:val="18"/>
          <w:szCs w:val="18"/>
        </w:rPr>
        <w:tab/>
      </w:r>
      <w:r w:rsidRPr="00833E09">
        <w:rPr>
          <w:sz w:val="20"/>
          <w:szCs w:val="20"/>
        </w:rPr>
        <w:tab/>
      </w:r>
    </w:p>
    <w:p w:rsidR="00980E78" w:rsidRPr="004C786E" w:rsidRDefault="00B56D22" w:rsidP="00F101BA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786E">
        <w:rPr>
          <w:rFonts w:cstheme="minorHAnsi"/>
          <w:b/>
          <w:sz w:val="18"/>
          <w:szCs w:val="18"/>
        </w:rPr>
        <w:t>Družstevní 1846/13, Plzeň, 301 00</w:t>
      </w:r>
      <w:r w:rsidRPr="004C786E">
        <w:rPr>
          <w:rFonts w:cstheme="minorHAnsi"/>
          <w:b/>
          <w:sz w:val="18"/>
          <w:szCs w:val="18"/>
        </w:rPr>
        <w:tab/>
      </w:r>
    </w:p>
    <w:p w:rsidR="00423C1E" w:rsidRPr="006F4A7F" w:rsidRDefault="00423C1E" w:rsidP="00980E78">
      <w:pPr>
        <w:spacing w:after="0" w:line="240" w:lineRule="auto"/>
        <w:rPr>
          <w:sz w:val="16"/>
          <w:szCs w:val="16"/>
        </w:rPr>
      </w:pPr>
      <w:r w:rsidRPr="00833E09">
        <w:rPr>
          <w:sz w:val="20"/>
          <w:szCs w:val="20"/>
        </w:rPr>
        <w:tab/>
      </w:r>
      <w:r w:rsidRPr="00833E09">
        <w:rPr>
          <w:sz w:val="20"/>
          <w:szCs w:val="20"/>
        </w:rPr>
        <w:tab/>
      </w:r>
      <w:r w:rsidR="00980E78">
        <w:rPr>
          <w:sz w:val="20"/>
          <w:szCs w:val="20"/>
        </w:rPr>
        <w:tab/>
      </w:r>
      <w:r w:rsidR="00980E78">
        <w:rPr>
          <w:sz w:val="20"/>
          <w:szCs w:val="20"/>
        </w:rPr>
        <w:tab/>
      </w:r>
      <w:r w:rsidR="00980E78">
        <w:rPr>
          <w:sz w:val="20"/>
          <w:szCs w:val="20"/>
        </w:rPr>
        <w:tab/>
      </w:r>
      <w:r w:rsidRPr="006F4A7F">
        <w:rPr>
          <w:sz w:val="16"/>
          <w:szCs w:val="16"/>
        </w:rPr>
        <w:tab/>
      </w:r>
      <w:r w:rsidRPr="006F4A7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80E78">
        <w:rPr>
          <w:sz w:val="16"/>
          <w:szCs w:val="16"/>
        </w:rPr>
        <w:tab/>
      </w:r>
      <w:r w:rsidR="00B56D22">
        <w:rPr>
          <w:sz w:val="16"/>
          <w:szCs w:val="16"/>
        </w:rPr>
        <w:t xml:space="preserve">     </w:t>
      </w:r>
      <w:r w:rsidR="00B56D22">
        <w:rPr>
          <w:sz w:val="16"/>
          <w:szCs w:val="16"/>
        </w:rPr>
        <w:tab/>
      </w:r>
      <w:r w:rsidR="00B56D22">
        <w:rPr>
          <w:sz w:val="16"/>
          <w:szCs w:val="16"/>
        </w:rPr>
        <w:tab/>
      </w:r>
      <w:r w:rsidR="00B56D22">
        <w:rPr>
          <w:sz w:val="16"/>
          <w:szCs w:val="16"/>
        </w:rPr>
        <w:tab/>
      </w:r>
      <w:r w:rsidR="00B56D22">
        <w:rPr>
          <w:sz w:val="16"/>
          <w:szCs w:val="16"/>
        </w:rPr>
        <w:tab/>
      </w:r>
      <w:r w:rsidR="00980E78">
        <w:rPr>
          <w:sz w:val="16"/>
          <w:szCs w:val="16"/>
        </w:rPr>
        <w:tab/>
      </w:r>
      <w:r>
        <w:rPr>
          <w:sz w:val="16"/>
          <w:szCs w:val="16"/>
        </w:rPr>
        <w:t>T: +420 123 456 789</w:t>
      </w:r>
      <w:r>
        <w:rPr>
          <w:sz w:val="16"/>
          <w:szCs w:val="16"/>
        </w:rPr>
        <w:tab/>
        <w:t xml:space="preserve">      F:123 456 799</w:t>
      </w:r>
      <w:r w:rsidRPr="006F4A7F">
        <w:rPr>
          <w:sz w:val="16"/>
          <w:szCs w:val="16"/>
        </w:rPr>
        <w:t xml:space="preserve"> </w:t>
      </w:r>
    </w:p>
    <w:p w:rsidR="00423C1E" w:rsidRDefault="00423C1E" w:rsidP="00423C1E">
      <w:pPr>
        <w:spacing w:after="0" w:line="240" w:lineRule="auto"/>
        <w:ind w:firstLine="708"/>
        <w:rPr>
          <w:sz w:val="16"/>
          <w:szCs w:val="16"/>
        </w:rPr>
      </w:pPr>
      <w:r w:rsidRPr="006F4A7F">
        <w:rPr>
          <w:sz w:val="16"/>
          <w:szCs w:val="16"/>
        </w:rPr>
        <w:t xml:space="preserve"> </w:t>
      </w:r>
      <w:r w:rsidRPr="006F4A7F">
        <w:rPr>
          <w:sz w:val="16"/>
          <w:szCs w:val="16"/>
        </w:rPr>
        <w:tab/>
      </w:r>
      <w:r w:rsidR="00F101BA">
        <w:rPr>
          <w:sz w:val="16"/>
          <w:szCs w:val="16"/>
        </w:rPr>
        <w:tab/>
      </w:r>
      <w:r w:rsidR="00F101BA">
        <w:rPr>
          <w:sz w:val="16"/>
          <w:szCs w:val="16"/>
        </w:rPr>
        <w:tab/>
      </w:r>
      <w:r w:rsidR="00F101BA">
        <w:rPr>
          <w:sz w:val="16"/>
          <w:szCs w:val="16"/>
        </w:rPr>
        <w:tab/>
      </w:r>
      <w:r w:rsidR="00980E78">
        <w:rPr>
          <w:sz w:val="16"/>
          <w:szCs w:val="16"/>
        </w:rPr>
        <w:tab/>
      </w:r>
      <w:r w:rsidR="00980E78">
        <w:rPr>
          <w:sz w:val="16"/>
          <w:szCs w:val="16"/>
        </w:rPr>
        <w:tab/>
      </w:r>
      <w:r w:rsidR="00980E78">
        <w:rPr>
          <w:sz w:val="16"/>
          <w:szCs w:val="16"/>
        </w:rPr>
        <w:tab/>
      </w:r>
      <w:r w:rsidRPr="006F4A7F">
        <w:rPr>
          <w:sz w:val="16"/>
          <w:szCs w:val="16"/>
        </w:rPr>
        <w:t xml:space="preserve">Elektronická adresa </w:t>
      </w:r>
      <w:r>
        <w:rPr>
          <w:sz w:val="16"/>
          <w:szCs w:val="16"/>
        </w:rPr>
        <w:t>podatelny:epodatelna@svscr.cz</w:t>
      </w:r>
    </w:p>
    <w:p w:rsidR="00423C1E" w:rsidRDefault="00423C1E" w:rsidP="00423C1E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ID datové schránky:  98wrja641</w:t>
      </w:r>
    </w:p>
    <w:p w:rsidR="00423C1E" w:rsidRDefault="00423C1E" w:rsidP="00423C1E">
      <w:pPr>
        <w:spacing w:after="0" w:line="240" w:lineRule="auto"/>
      </w:pPr>
    </w:p>
    <w:p w:rsidR="00423C1E" w:rsidRPr="00423C1E" w:rsidRDefault="00423C1E" w:rsidP="00423C1E">
      <w:pPr>
        <w:spacing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4A7F">
        <w:rPr>
          <w:noProof/>
          <w:lang w:eastAsia="cs-CZ"/>
        </w:rPr>
        <w:drawing>
          <wp:inline distT="0" distB="0" distL="0" distR="0" wp14:anchorId="5AFB18CC" wp14:editId="6DF34211">
            <wp:extent cx="1981059" cy="393670"/>
            <wp:effectExtent l="0" t="0" r="635" b="698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31" cy="41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svs</w:t>
      </w:r>
      <w:proofErr w:type="spellEnd"/>
      <w:r>
        <w:t xml:space="preserve"> xxij01b6584l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3C1E">
        <w:rPr>
          <w:sz w:val="28"/>
          <w:szCs w:val="28"/>
        </w:rPr>
        <w:t>PROTOKOL O KONTROLE</w:t>
      </w:r>
    </w:p>
    <w:p w:rsidR="00423C1E" w:rsidRPr="00423C1E" w:rsidRDefault="00423C1E" w:rsidP="00423C1E">
      <w:pPr>
        <w:spacing w:after="0" w:line="240" w:lineRule="auto"/>
        <w:rPr>
          <w:sz w:val="28"/>
          <w:szCs w:val="28"/>
        </w:rPr>
      </w:pPr>
    </w:p>
    <w:tbl>
      <w:tblPr>
        <w:tblW w:w="11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29"/>
        <w:gridCol w:w="1931"/>
        <w:gridCol w:w="998"/>
        <w:gridCol w:w="797"/>
        <w:gridCol w:w="1063"/>
        <w:gridCol w:w="1106"/>
        <w:gridCol w:w="612"/>
        <w:gridCol w:w="979"/>
        <w:gridCol w:w="979"/>
        <w:gridCol w:w="960"/>
        <w:gridCol w:w="960"/>
      </w:tblGrid>
      <w:tr w:rsidR="00423C1E" w:rsidRPr="00F831FF" w:rsidTr="003F75F6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Č.j.</w:t>
            </w:r>
            <w:proofErr w:type="gramEnd"/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423C1E" w:rsidRDefault="00423C1E" w:rsidP="00423C1E">
            <w:pPr>
              <w:rPr>
                <w:rFonts w:ascii="Calibri" w:eastAsia="Times New Roman" w:hAnsi="Calibri" w:cs="Calibri"/>
                <w:lang w:eastAsia="cs-CZ"/>
              </w:rPr>
            </w:pPr>
            <w:r w:rsidRPr="00833E09">
              <w:rPr>
                <w:rFonts w:ascii="Calibri" w:eastAsia="Times New Roman" w:hAnsi="Calibri" w:cs="Calibri"/>
                <w:lang w:eastAsia="cs-CZ"/>
              </w:rPr>
              <w:t>SVS/2017</w:t>
            </w:r>
            <w:r>
              <w:rPr>
                <w:rFonts w:ascii="Calibri" w:eastAsia="Times New Roman" w:hAnsi="Calibri" w:cs="Calibri"/>
                <w:lang w:eastAsia="cs-CZ"/>
              </w:rPr>
              <w:t>/6117977-ZP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7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Protokol č.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POK6112894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Zahájení kontroly (první kontrolní úkon):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Datum: 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42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  <w:r w:rsidR="009E6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  <w:r w:rsidR="009E6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Popis: </w:t>
            </w:r>
          </w:p>
        </w:tc>
        <w:tc>
          <w:tcPr>
            <w:tcW w:w="4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7ABA">
              <w:rPr>
                <w:rFonts w:ascii="Calibri" w:eastAsia="Times New Roman" w:hAnsi="Calibri" w:cs="Calibri"/>
                <w:color w:val="000000"/>
                <w:lang w:eastAsia="cs-CZ"/>
              </w:rPr>
              <w:t>Předložením služebního průkazu</w:t>
            </w: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Poslední kontrolní úkon: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Datum: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  <w:r w:rsidR="009E6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  <w:r w:rsidR="009E6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920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Po</w:t>
            </w:r>
            <w:bookmarkStart w:id="0" w:name="_GoBack"/>
            <w:bookmarkEnd w:id="0"/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pis:</w:t>
            </w:r>
          </w:p>
        </w:tc>
        <w:tc>
          <w:tcPr>
            <w:tcW w:w="4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6B7ABA">
              <w:rPr>
                <w:rFonts w:ascii="Calibri" w:eastAsia="Times New Roman" w:hAnsi="Calibri" w:cs="Calibri"/>
                <w:color w:val="000000"/>
                <w:lang w:eastAsia="cs-CZ"/>
              </w:rPr>
              <w:t>známení o ukončení kontroly</w:t>
            </w: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Kontrolu provedli </w:t>
            </w: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(jména a příjmení kontrolních pracovníků):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4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E6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MVDr.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Libor Skočdopole</w:t>
            </w: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služebního průkazu: </w:t>
            </w:r>
          </w:p>
        </w:tc>
        <w:tc>
          <w:tcPr>
            <w:tcW w:w="2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S19234</w:t>
            </w: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Přizvaná osoba </w:t>
            </w: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(jména a příjmení, důvod přizvání):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7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9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Kontrola byla provedena podle zákon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 č. 255/2012 Sb., o kontrole (</w:t>
            </w:r>
            <w:r w:rsidRPr="00F83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kontrolní řád) a podle:</w:t>
            </w: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64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920CE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lang w:eastAsia="cs-CZ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222222"/>
                  <w:lang w:eastAsia="cs-CZ"/>
                </w:rPr>
                <w:id w:val="-2116357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1E">
                  <w:rPr>
                    <w:rFonts w:ascii="MS Gothic" w:eastAsia="MS Gothic" w:hAnsi="MS Gothic" w:cs="Calibri" w:hint="eastAsia"/>
                    <w:b/>
                    <w:bCs/>
                    <w:color w:val="222222"/>
                    <w:lang w:eastAsia="cs-CZ"/>
                  </w:rPr>
                  <w:t>☒</w:t>
                </w:r>
              </w:sdtContent>
            </w:sdt>
            <w:r w:rsidR="00423C1E">
              <w:rPr>
                <w:rFonts w:ascii="Calibri" w:eastAsia="Times New Roman" w:hAnsi="Calibri" w:cs="Calibri"/>
                <w:b/>
                <w:bCs/>
                <w:color w:val="222222"/>
                <w:lang w:eastAsia="cs-CZ"/>
              </w:rPr>
              <w:t xml:space="preserve"> </w:t>
            </w:r>
            <w:r w:rsidR="00423C1E" w:rsidRPr="00F831FF">
              <w:rPr>
                <w:rFonts w:ascii="Calibri" w:eastAsia="Times New Roman" w:hAnsi="Calibri" w:cs="Calibri"/>
                <w:b/>
                <w:bCs/>
                <w:color w:val="222222"/>
                <w:lang w:eastAsia="cs-CZ"/>
              </w:rPr>
              <w:t>§ 49 a § 52 zákona 166/1999 Sb.,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126E22" w:rsidTr="00423C1E">
        <w:trPr>
          <w:gridAfter w:val="2"/>
          <w:wAfter w:w="1920" w:type="dxa"/>
          <w:trHeight w:val="288"/>
        </w:trPr>
        <w:tc>
          <w:tcPr>
            <w:tcW w:w="8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126E22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26E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 veterinární péči a o změně některých souvisejících zákonů, ve znění pozdějších předpisů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126E22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6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24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920CE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14922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1E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423C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423C1E" w:rsidRPr="00F83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§</w:t>
            </w:r>
            <w:r w:rsidR="00423C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423C1E" w:rsidRPr="00F83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 odst. 4 zákona č, 110/1997 Sb.,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126E22" w:rsidTr="00423C1E">
        <w:trPr>
          <w:gridAfter w:val="2"/>
          <w:wAfter w:w="1920" w:type="dxa"/>
          <w:trHeight w:val="288"/>
        </w:trPr>
        <w:tc>
          <w:tcPr>
            <w:tcW w:w="9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126E22" w:rsidRDefault="00423C1E" w:rsidP="003A42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70707"/>
                <w:sz w:val="16"/>
                <w:szCs w:val="16"/>
                <w:lang w:eastAsia="cs-CZ"/>
              </w:rPr>
            </w:pPr>
            <w:r w:rsidRPr="00126E22">
              <w:rPr>
                <w:rFonts w:ascii="Arial" w:eastAsia="Times New Roman" w:hAnsi="Arial" w:cs="Arial"/>
                <w:i/>
                <w:iCs/>
                <w:color w:val="070707"/>
                <w:sz w:val="16"/>
                <w:szCs w:val="16"/>
                <w:lang w:eastAsia="cs-CZ"/>
              </w:rPr>
              <w:t>o potravinách a tabákových výrobcích a o změně a doplnění některých souvisejících zákonů</w:t>
            </w: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70707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920CE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92877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1E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423C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423C1E" w:rsidRPr="00F83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§ 22 zákona 246/1992 Sb.,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126E22" w:rsidTr="00423C1E">
        <w:trPr>
          <w:gridAfter w:val="2"/>
          <w:wAfter w:w="1920" w:type="dxa"/>
          <w:trHeight w:val="288"/>
        </w:trPr>
        <w:tc>
          <w:tcPr>
            <w:tcW w:w="6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126E22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26E2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na ochranu zvířat proti týrání, ve znění pozdějších předpisů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126E22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126E22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126E22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126E22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920CE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17670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1E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423C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423C1E" w:rsidRPr="00F831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§ 24 odst. 5 zákona č. 154/2000 Sb.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126E22" w:rsidTr="00423C1E">
        <w:trPr>
          <w:gridAfter w:val="2"/>
          <w:wAfter w:w="1920" w:type="dxa"/>
          <w:trHeight w:val="288"/>
        </w:trPr>
        <w:tc>
          <w:tcPr>
            <w:tcW w:w="9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126E22" w:rsidRDefault="00423C1E" w:rsidP="003A42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70707"/>
                <w:sz w:val="16"/>
                <w:szCs w:val="16"/>
                <w:lang w:eastAsia="cs-CZ"/>
              </w:rPr>
            </w:pPr>
            <w:r w:rsidRPr="00126E22">
              <w:rPr>
                <w:rFonts w:ascii="Arial" w:eastAsia="Times New Roman" w:hAnsi="Arial" w:cs="Arial"/>
                <w:i/>
                <w:iCs/>
                <w:color w:val="070707"/>
                <w:sz w:val="16"/>
                <w:szCs w:val="16"/>
                <w:lang w:eastAsia="cs-CZ"/>
              </w:rPr>
              <w:t xml:space="preserve">o šlechtění, plemenitbě a evidenci </w:t>
            </w:r>
            <w:proofErr w:type="spellStart"/>
            <w:r w:rsidRPr="00126E22">
              <w:rPr>
                <w:rFonts w:ascii="Arial" w:eastAsia="Times New Roman" w:hAnsi="Arial" w:cs="Arial"/>
                <w:i/>
                <w:iCs/>
                <w:color w:val="070707"/>
                <w:sz w:val="16"/>
                <w:szCs w:val="16"/>
                <w:lang w:eastAsia="cs-CZ"/>
              </w:rPr>
              <w:t>hosp</w:t>
            </w:r>
            <w:proofErr w:type="spellEnd"/>
            <w:r w:rsidRPr="00126E22">
              <w:rPr>
                <w:rFonts w:ascii="Arial" w:eastAsia="Times New Roman" w:hAnsi="Arial" w:cs="Arial"/>
                <w:i/>
                <w:iCs/>
                <w:color w:val="070707"/>
                <w:sz w:val="16"/>
                <w:szCs w:val="16"/>
                <w:lang w:eastAsia="cs-CZ"/>
              </w:rPr>
              <w:t>. zvířat a o změně některých souvisejících zákonů (plemenářský zákon)</w:t>
            </w: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70707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Kontrolovaná osoba: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7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Obchodní jméno, sídlo/ Jméno a příjmení, adresa, číslo OP nebo pasu: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trHeight w:val="300"/>
        </w:trPr>
        <w:tc>
          <w:tcPr>
            <w:tcW w:w="7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3C1E" w:rsidRPr="00F831FF" w:rsidRDefault="00423C1E" w:rsidP="004C7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09">
              <w:rPr>
                <w:rFonts w:cstheme="minorHAnsi"/>
              </w:rPr>
              <w:lastRenderedPageBreak/>
              <w:t xml:space="preserve">BOOM CZECH </w:t>
            </w:r>
            <w:r>
              <w:rPr>
                <w:rFonts w:cstheme="minorHAnsi"/>
              </w:rPr>
              <w:t>s.r.o.</w:t>
            </w:r>
            <w:r w:rsidRPr="00833E09">
              <w:rPr>
                <w:rFonts w:cstheme="minorHAnsi"/>
              </w:rPr>
              <w:t xml:space="preserve">, Kořískova 20, </w:t>
            </w:r>
            <w:r w:rsidR="004C786E">
              <w:rPr>
                <w:rFonts w:cstheme="minorHAnsi"/>
              </w:rPr>
              <w:t xml:space="preserve">170 00, </w:t>
            </w:r>
            <w:r w:rsidRPr="00833E09">
              <w:rPr>
                <w:rFonts w:cstheme="minorHAnsi"/>
              </w:rPr>
              <w:t xml:space="preserve">Praha 7 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vAlign w:val="bottom"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vAlign w:val="bottom"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23C1E" w:rsidRPr="00F831FF" w:rsidTr="00423C1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Align w:val="bottom"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33E09">
              <w:rPr>
                <w:rFonts w:cstheme="minorHAnsi"/>
              </w:rPr>
              <w:t>6395284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7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Místo kontroly (označení a adresa provozovny nebo hospodářství):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71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423C1E" w:rsidRDefault="00423C1E" w:rsidP="004C7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  <w:r w:rsidRPr="00423C1E">
              <w:t>Depo</w:t>
            </w:r>
            <w:r>
              <w:t xml:space="preserve"> </w:t>
            </w:r>
            <w:r w:rsidRPr="00833E09">
              <w:rPr>
                <w:rFonts w:cstheme="minorHAnsi"/>
              </w:rPr>
              <w:t xml:space="preserve">BOOM CZECH </w:t>
            </w:r>
            <w:r>
              <w:rPr>
                <w:rFonts w:cstheme="minorHAnsi"/>
              </w:rPr>
              <w:t>s.r.o.</w:t>
            </w:r>
            <w:r w:rsidRPr="00833E09">
              <w:rPr>
                <w:rFonts w:cstheme="minorHAnsi"/>
              </w:rPr>
              <w:t xml:space="preserve">, </w:t>
            </w:r>
            <w:r w:rsidRPr="00423C1E">
              <w:t>Zbiroh 25</w:t>
            </w:r>
            <w:r>
              <w:t>1/3</w:t>
            </w:r>
            <w:r w:rsidRPr="00423C1E">
              <w:t>b</w:t>
            </w:r>
            <w:r>
              <w:t xml:space="preserve">, </w:t>
            </w:r>
            <w:r w:rsidR="004C786E" w:rsidRPr="00423C1E">
              <w:t>301 23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423C1E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C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Veterinární schvalovací číslo nebo registrační číslo: </w:t>
            </w:r>
          </w:p>
        </w:tc>
        <w:tc>
          <w:tcPr>
            <w:tcW w:w="4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423C1E" w:rsidRDefault="00423C1E" w:rsidP="0042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23C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423C1E">
              <w:rPr>
                <w:rFonts w:cstheme="minorHAnsi"/>
              </w:rPr>
              <w:t>CZ 9584125</w:t>
            </w: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Kód katastrálního území: 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64975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Souřadnice: 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5B58">
              <w:rPr>
                <w:rFonts w:ascii="Calibri" w:eastAsia="Times New Roman" w:hAnsi="Calibri" w:cs="Calibri"/>
                <w:color w:val="000000"/>
                <w:lang w:eastAsia="cs-CZ"/>
              </w:rPr>
              <w:t>50.5012122N, 14.8041817E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4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Za kontrolovaný subjekt se kontroly zúčastnil: 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920CE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cs-CZ"/>
                </w:rPr>
                <w:id w:val="-1556161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D22"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☒</w:t>
                </w:r>
              </w:sdtContent>
            </w:sdt>
            <w:r w:rsidR="00423C1E"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Kontrolovaná osoba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920CE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cs-CZ"/>
                </w:rPr>
                <w:id w:val="10438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1E"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sdtContent>
            </w:sdt>
            <w:r w:rsidR="00423C1E"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Povinná osoba</w:t>
            </w: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Jméno a příjmení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Karel Adámek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Datum narození: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  <w:r w:rsidR="009E6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  <w:r w:rsidR="009E6B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OP: 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123698742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Předmět provedené kontroly: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96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423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Kontrola na základě upozornění z RASFF </w:t>
            </w: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Kontrolní zjištění: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1748"/>
        </w:trPr>
        <w:tc>
          <w:tcPr>
            <w:tcW w:w="969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B56D22" w:rsidRDefault="00423C1E" w:rsidP="00423C1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56D22">
              <w:rPr>
                <w:rFonts w:eastAsia="Times New Roman" w:cstheme="minorHAnsi"/>
                <w:color w:val="000000"/>
                <w:lang w:eastAsia="cs-CZ"/>
              </w:rPr>
              <w:t>Byl předložen služební průkaz č. S </w:t>
            </w:r>
            <w:r w:rsidRPr="00B56D22">
              <w:rPr>
                <w:rFonts w:ascii="Calibri" w:eastAsia="Times New Roman" w:hAnsi="Calibri" w:cs="Calibri"/>
                <w:color w:val="000000"/>
                <w:lang w:eastAsia="cs-CZ"/>
              </w:rPr>
              <w:t> S19234</w:t>
            </w:r>
            <w:r w:rsidR="00773705" w:rsidRPr="00B56D2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B56D22">
              <w:rPr>
                <w:rFonts w:eastAsia="Times New Roman" w:cstheme="minorHAnsi"/>
                <w:color w:val="000000"/>
                <w:lang w:eastAsia="cs-CZ"/>
              </w:rPr>
              <w:t xml:space="preserve"> Kontrolní zjištění na místě výkonu státního veterinárního dozoru bylo prováděno dne </w:t>
            </w:r>
            <w:r w:rsidRPr="00B56D22">
              <w:rPr>
                <w:rFonts w:cstheme="minorHAnsi"/>
              </w:rPr>
              <w:t>20. 11. 2017 od 7:45 hodin do 9:00 hodin</w:t>
            </w:r>
            <w:r w:rsidRPr="00B56D22">
              <w:rPr>
                <w:rFonts w:eastAsia="Times New Roman" w:cstheme="minorHAnsi"/>
                <w:color w:val="000000"/>
                <w:lang w:eastAsia="cs-CZ"/>
              </w:rPr>
              <w:t xml:space="preserve">. Při kontrole byl přítomen vedoucí pracovník pan Karel Adámek, nar. </w:t>
            </w:r>
            <w:r w:rsidRPr="00B56D2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8. 6. 1975. </w:t>
            </w:r>
          </w:p>
          <w:p w:rsidR="00423C1E" w:rsidRPr="00B56D22" w:rsidRDefault="00423C1E" w:rsidP="00423C1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56D22">
              <w:rPr>
                <w:rFonts w:eastAsia="Times New Roman" w:cstheme="minorHAnsi"/>
                <w:color w:val="000000"/>
                <w:lang w:eastAsia="cs-CZ"/>
              </w:rPr>
              <w:t>Byla provedena kontrola skladovacích prostor a dokumentace.</w:t>
            </w:r>
          </w:p>
          <w:p w:rsidR="00423C1E" w:rsidRPr="00B56D22" w:rsidRDefault="00423C1E" w:rsidP="00423C1E">
            <w:pPr>
              <w:spacing w:after="0" w:line="240" w:lineRule="auto"/>
              <w:rPr>
                <w:rFonts w:cstheme="minorHAnsi"/>
              </w:rPr>
            </w:pPr>
          </w:p>
          <w:p w:rsidR="00423C1E" w:rsidRPr="00B56D22" w:rsidRDefault="00423C1E" w:rsidP="00423C1E">
            <w:pPr>
              <w:spacing w:after="0" w:line="240" w:lineRule="auto"/>
              <w:rPr>
                <w:rFonts w:cstheme="minorHAnsi"/>
              </w:rPr>
            </w:pPr>
            <w:r w:rsidRPr="00B56D22">
              <w:rPr>
                <w:rFonts w:cstheme="minorHAnsi"/>
              </w:rPr>
              <w:t xml:space="preserve">Oznámení RASFF 2018 0153 informuje o spotřebitelské stížnosti na výskyt kovového úlomku v mléčném dezertu polského výrobce. Dobra </w:t>
            </w:r>
            <w:proofErr w:type="spellStart"/>
            <w:r w:rsidRPr="00B56D22">
              <w:rPr>
                <w:rFonts w:cstheme="minorHAnsi"/>
              </w:rPr>
              <w:t>krowa</w:t>
            </w:r>
            <w:proofErr w:type="spellEnd"/>
            <w:r w:rsidRPr="00B56D22">
              <w:rPr>
                <w:rFonts w:cstheme="minorHAnsi"/>
              </w:rPr>
              <w:t xml:space="preserve"> a.s., </w:t>
            </w:r>
            <w:proofErr w:type="spellStart"/>
            <w:r w:rsidRPr="00B56D22">
              <w:rPr>
                <w:rFonts w:cstheme="minorHAnsi"/>
              </w:rPr>
              <w:t>Myszków</w:t>
            </w:r>
            <w:proofErr w:type="spellEnd"/>
            <w:r w:rsidRPr="00B56D22">
              <w:rPr>
                <w:rFonts w:cstheme="minorHAnsi"/>
              </w:rPr>
              <w:t xml:space="preserve">, </w:t>
            </w:r>
            <w:proofErr w:type="spellStart"/>
            <w:r w:rsidRPr="00B56D22">
              <w:rPr>
                <w:rFonts w:cstheme="minorHAnsi"/>
              </w:rPr>
              <w:t>Polomia</w:t>
            </w:r>
            <w:proofErr w:type="spellEnd"/>
            <w:r w:rsidRPr="00B56D22">
              <w:rPr>
                <w:rFonts w:cstheme="minorHAnsi"/>
              </w:rPr>
              <w:t xml:space="preserve"> </w:t>
            </w:r>
            <w:proofErr w:type="spellStart"/>
            <w:r w:rsidRPr="00B56D22">
              <w:rPr>
                <w:rFonts w:cstheme="minorHAnsi"/>
              </w:rPr>
              <w:t>Cegielnia</w:t>
            </w:r>
            <w:proofErr w:type="spellEnd"/>
            <w:r w:rsidRPr="00B56D22">
              <w:rPr>
                <w:rFonts w:cstheme="minorHAnsi"/>
              </w:rPr>
              <w:t xml:space="preserve"> 15/4981, PL BY 505 EG,</w:t>
            </w:r>
          </w:p>
          <w:p w:rsidR="00773705" w:rsidRPr="00B56D22" w:rsidRDefault="00773705" w:rsidP="00773705">
            <w:pPr>
              <w:spacing w:after="0"/>
              <w:rPr>
                <w:rFonts w:cstheme="minorHAnsi"/>
              </w:rPr>
            </w:pPr>
          </w:p>
          <w:p w:rsidR="00423C1E" w:rsidRPr="00B56D22" w:rsidRDefault="00423C1E" w:rsidP="00773705">
            <w:pPr>
              <w:spacing w:after="0"/>
              <w:rPr>
                <w:rFonts w:cstheme="minorHAnsi"/>
              </w:rPr>
            </w:pPr>
            <w:r w:rsidRPr="00B56D22">
              <w:rPr>
                <w:rFonts w:cstheme="minorHAnsi"/>
              </w:rPr>
              <w:t>Z kontroly obchodních dokladů vyplynulo, že v</w:t>
            </w:r>
            <w:r w:rsidR="00773705" w:rsidRPr="00B56D22">
              <w:rPr>
                <w:rFonts w:cstheme="minorHAnsi"/>
              </w:rPr>
              <w:t>e</w:t>
            </w:r>
            <w:r w:rsidRPr="00B56D22">
              <w:rPr>
                <w:rFonts w:cstheme="minorHAnsi"/>
              </w:rPr>
              <w:t> </w:t>
            </w:r>
            <w:r w:rsidRPr="00B56D22">
              <w:t xml:space="preserve">skladovacím depu firmy </w:t>
            </w:r>
            <w:r w:rsidRPr="00B56D22">
              <w:rPr>
                <w:rFonts w:cstheme="minorHAnsi"/>
              </w:rPr>
              <w:t xml:space="preserve">BOOM CZECH s.r.o., bylo v období </w:t>
            </w:r>
            <w:r w:rsidR="00773705" w:rsidRPr="00B56D22">
              <w:rPr>
                <w:rFonts w:cstheme="minorHAnsi"/>
              </w:rPr>
              <w:t xml:space="preserve">od </w:t>
            </w:r>
            <w:r w:rsidRPr="00B56D22">
              <w:rPr>
                <w:rFonts w:cstheme="minorHAnsi"/>
              </w:rPr>
              <w:t>10.</w:t>
            </w:r>
            <w:r w:rsidR="009E6BB4" w:rsidRPr="00B56D22">
              <w:rPr>
                <w:rFonts w:cstheme="minorHAnsi"/>
              </w:rPr>
              <w:t xml:space="preserve"> </w:t>
            </w:r>
            <w:r w:rsidR="00773705" w:rsidRPr="00B56D22">
              <w:rPr>
                <w:rFonts w:cstheme="minorHAnsi"/>
              </w:rPr>
              <w:t>11.</w:t>
            </w:r>
            <w:r w:rsidR="009E6BB4" w:rsidRPr="00B56D22">
              <w:rPr>
                <w:rFonts w:cstheme="minorHAnsi"/>
              </w:rPr>
              <w:t xml:space="preserve"> </w:t>
            </w:r>
            <w:r w:rsidR="00773705" w:rsidRPr="00B56D22">
              <w:rPr>
                <w:rFonts w:cstheme="minorHAnsi"/>
              </w:rPr>
              <w:t>2017</w:t>
            </w:r>
            <w:r w:rsidRPr="00B56D22">
              <w:rPr>
                <w:rFonts w:cstheme="minorHAnsi"/>
              </w:rPr>
              <w:t xml:space="preserve"> do 20. 11 2017 přijato: </w:t>
            </w:r>
          </w:p>
          <w:p w:rsidR="00423C1E" w:rsidRPr="00B56D22" w:rsidRDefault="00423C1E" w:rsidP="00773705">
            <w:pPr>
              <w:spacing w:after="0"/>
              <w:rPr>
                <w:rFonts w:cstheme="minorHAnsi"/>
              </w:rPr>
            </w:pPr>
            <w:r w:rsidRPr="00B56D22">
              <w:rPr>
                <w:rFonts w:cstheme="minorHAnsi"/>
              </w:rPr>
              <w:t>5500 ks Tvarohový dezert s karamelovou příchutí 175g, DS. 5.</w:t>
            </w:r>
            <w:r w:rsidR="009E6BB4" w:rsidRPr="00B56D22">
              <w:rPr>
                <w:rFonts w:cstheme="minorHAnsi"/>
              </w:rPr>
              <w:t xml:space="preserve"> </w:t>
            </w:r>
            <w:r w:rsidRPr="00B56D22">
              <w:rPr>
                <w:rFonts w:cstheme="minorHAnsi"/>
              </w:rPr>
              <w:t>1.</w:t>
            </w:r>
            <w:r w:rsidR="009E6BB4" w:rsidRPr="00B56D22">
              <w:rPr>
                <w:rFonts w:cstheme="minorHAnsi"/>
              </w:rPr>
              <w:t xml:space="preserve"> </w:t>
            </w:r>
            <w:r w:rsidRPr="00B56D22">
              <w:rPr>
                <w:rFonts w:cstheme="minorHAnsi"/>
              </w:rPr>
              <w:t>2018 (pozastaveno 980ks)</w:t>
            </w:r>
          </w:p>
          <w:p w:rsidR="00423C1E" w:rsidRPr="00B56D22" w:rsidRDefault="00423C1E" w:rsidP="00773705">
            <w:pPr>
              <w:spacing w:after="0"/>
              <w:rPr>
                <w:rFonts w:cstheme="minorHAnsi"/>
              </w:rPr>
            </w:pPr>
            <w:r w:rsidRPr="00B56D22">
              <w:rPr>
                <w:rFonts w:cstheme="minorHAnsi"/>
              </w:rPr>
              <w:t>3500ks Tvarohový dezert s </w:t>
            </w:r>
            <w:proofErr w:type="spellStart"/>
            <w:r w:rsidRPr="00B56D22">
              <w:rPr>
                <w:rFonts w:cstheme="minorHAnsi"/>
              </w:rPr>
              <w:t>čokoládovo</w:t>
            </w:r>
            <w:proofErr w:type="spellEnd"/>
            <w:r w:rsidRPr="00B56D22">
              <w:rPr>
                <w:rFonts w:cstheme="minorHAnsi"/>
              </w:rPr>
              <w:t>-</w:t>
            </w:r>
            <w:r w:rsidR="009E6BB4" w:rsidRPr="00B56D22">
              <w:rPr>
                <w:rFonts w:cstheme="minorHAnsi"/>
              </w:rPr>
              <w:t xml:space="preserve"> </w:t>
            </w:r>
            <w:r w:rsidRPr="00B56D22">
              <w:rPr>
                <w:rFonts w:cstheme="minorHAnsi"/>
              </w:rPr>
              <w:t>vanilkovou příchutí „</w:t>
            </w:r>
            <w:proofErr w:type="spellStart"/>
            <w:r w:rsidRPr="00B56D22">
              <w:rPr>
                <w:rFonts w:cstheme="minorHAnsi"/>
              </w:rPr>
              <w:t>Animals</w:t>
            </w:r>
            <w:proofErr w:type="spellEnd"/>
            <w:r w:rsidRPr="00B56D22">
              <w:rPr>
                <w:rFonts w:cstheme="minorHAnsi"/>
              </w:rPr>
              <w:t xml:space="preserve"> </w:t>
            </w:r>
            <w:proofErr w:type="spellStart"/>
            <w:r w:rsidRPr="00B56D22">
              <w:rPr>
                <w:rFonts w:cstheme="minorHAnsi"/>
              </w:rPr>
              <w:t>for</w:t>
            </w:r>
            <w:proofErr w:type="spellEnd"/>
            <w:r w:rsidRPr="00B56D22">
              <w:rPr>
                <w:rFonts w:cstheme="minorHAnsi"/>
              </w:rPr>
              <w:t xml:space="preserve"> </w:t>
            </w:r>
            <w:proofErr w:type="spellStart"/>
            <w:r w:rsidRPr="00B56D22">
              <w:rPr>
                <w:rFonts w:cstheme="minorHAnsi"/>
              </w:rPr>
              <w:t>kids</w:t>
            </w:r>
            <w:proofErr w:type="spellEnd"/>
            <w:r w:rsidRPr="00B56D22">
              <w:rPr>
                <w:rFonts w:cstheme="minorHAnsi"/>
              </w:rPr>
              <w:t>“ (balení s hračkou)  100g  DS 6. 1. 2018, (pozastaveno 347 ks)</w:t>
            </w:r>
          </w:p>
          <w:p w:rsidR="00773705" w:rsidRPr="00B56D22" w:rsidRDefault="00423C1E" w:rsidP="00773705">
            <w:pPr>
              <w:spacing w:after="0"/>
              <w:rPr>
                <w:rFonts w:cstheme="minorHAnsi"/>
              </w:rPr>
            </w:pPr>
            <w:r w:rsidRPr="00B56D22">
              <w:rPr>
                <w:rFonts w:cstheme="minorHAnsi"/>
              </w:rPr>
              <w:t>3500ks Tvarohový dezert s jahodovou příchutí „</w:t>
            </w:r>
            <w:proofErr w:type="spellStart"/>
            <w:r w:rsidRPr="00B56D22">
              <w:rPr>
                <w:rFonts w:cstheme="minorHAnsi"/>
              </w:rPr>
              <w:t>Fruits</w:t>
            </w:r>
            <w:proofErr w:type="spellEnd"/>
            <w:r w:rsidRPr="00B56D22">
              <w:rPr>
                <w:rFonts w:cstheme="minorHAnsi"/>
              </w:rPr>
              <w:t xml:space="preserve"> </w:t>
            </w:r>
            <w:proofErr w:type="spellStart"/>
            <w:r w:rsidRPr="00B56D22">
              <w:rPr>
                <w:rFonts w:cstheme="minorHAnsi"/>
              </w:rPr>
              <w:t>for</w:t>
            </w:r>
            <w:proofErr w:type="spellEnd"/>
            <w:r w:rsidRPr="00B56D22">
              <w:rPr>
                <w:rFonts w:cstheme="minorHAnsi"/>
              </w:rPr>
              <w:t xml:space="preserve"> </w:t>
            </w:r>
            <w:proofErr w:type="spellStart"/>
            <w:r w:rsidRPr="00B56D22">
              <w:rPr>
                <w:rFonts w:cstheme="minorHAnsi"/>
              </w:rPr>
              <w:t>kids</w:t>
            </w:r>
            <w:proofErr w:type="spellEnd"/>
            <w:r w:rsidRPr="00B56D22">
              <w:rPr>
                <w:rFonts w:cstheme="minorHAnsi"/>
              </w:rPr>
              <w:t xml:space="preserve">“ “ (balení s hračkou)  100g </w:t>
            </w:r>
            <w:r w:rsidR="00773705" w:rsidRPr="00B56D22">
              <w:rPr>
                <w:rFonts w:cstheme="minorHAnsi"/>
              </w:rPr>
              <w:t xml:space="preserve">DS </w:t>
            </w:r>
            <w:r w:rsidR="009E6BB4" w:rsidRPr="00B56D22">
              <w:rPr>
                <w:rFonts w:cstheme="minorHAnsi"/>
              </w:rPr>
              <w:t>6. 1. 2018</w:t>
            </w:r>
            <w:r w:rsidRPr="00B56D22">
              <w:rPr>
                <w:rFonts w:cstheme="minorHAnsi"/>
              </w:rPr>
              <w:t>, (pozastaveno 728 ks)</w:t>
            </w:r>
          </w:p>
          <w:p w:rsidR="00773705" w:rsidRPr="00B56D22" w:rsidRDefault="00423C1E" w:rsidP="00773705">
            <w:pPr>
              <w:spacing w:after="0"/>
              <w:rPr>
                <w:rFonts w:cstheme="minorHAnsi"/>
              </w:rPr>
            </w:pPr>
            <w:r w:rsidRPr="00B56D22">
              <w:rPr>
                <w:rFonts w:cstheme="minorHAnsi"/>
              </w:rPr>
              <w:t>U vyjmenovaných potravin hrozí riziko, že nejsou bezpečné a musí být staženy trhu.</w:t>
            </w:r>
          </w:p>
          <w:p w:rsidR="00423C1E" w:rsidRPr="00B56D22" w:rsidRDefault="00423C1E" w:rsidP="00773705">
            <w:pPr>
              <w:spacing w:after="0"/>
              <w:rPr>
                <w:rFonts w:cstheme="minorHAnsi"/>
              </w:rPr>
            </w:pPr>
            <w:r w:rsidRPr="00B56D22">
              <w:rPr>
                <w:rFonts w:cstheme="minorHAnsi"/>
              </w:rPr>
              <w:t xml:space="preserve">Dané výrobky byly na místě znehodnoceny a dále budou asanovány. Výrobky, které již byly dále distribuovány, budou taktéž staženy a likvidovány.  </w:t>
            </w:r>
          </w:p>
          <w:p w:rsidR="00423C1E" w:rsidRPr="00F831FF" w:rsidRDefault="00423C1E" w:rsidP="00773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56D22">
              <w:rPr>
                <w:rFonts w:ascii="Calibri" w:eastAsia="Times New Roman" w:hAnsi="Calibri" w:cs="Calibri"/>
                <w:color w:val="000000"/>
                <w:lang w:eastAsia="cs-CZ"/>
              </w:rPr>
              <w:t>Posledním kontrolním úkonem bylo oznámení o ukončení</w:t>
            </w:r>
            <w:r w:rsidRPr="0077370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kontroly a to dne </w:t>
            </w:r>
            <w:r w:rsidRPr="00773705">
              <w:rPr>
                <w:rFonts w:cstheme="minorHAnsi"/>
                <w:sz w:val="21"/>
                <w:szCs w:val="21"/>
              </w:rPr>
              <w:t>20. 11. 2017 v 9:00 hodin.</w:t>
            </w: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9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Počet stran příloh k tomuto protokolu: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920CE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cs-CZ"/>
                </w:rPr>
                <w:id w:val="125840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1E"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sdtContent>
            </w:sdt>
            <w:r w:rsidR="00423C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23C1E"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Pořízená obrazová dokumentace 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920CE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eastAsia="cs-CZ"/>
                </w:rPr>
                <w:id w:val="17623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1E">
                  <w:rPr>
                    <w:rFonts w:ascii="MS Gothic" w:eastAsia="MS Gothic" w:hAnsi="MS Gothic" w:cs="Calibri" w:hint="eastAsia"/>
                    <w:color w:val="000000"/>
                    <w:lang w:eastAsia="cs-CZ"/>
                  </w:rPr>
                  <w:t>☐</w:t>
                </w:r>
              </w:sdtContent>
            </w:sdt>
            <w:r w:rsidR="00423C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423C1E"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Přiloženo pověření přizvané osoby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30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Datum vyhotovení protokolu: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773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31F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24. </w:t>
            </w:r>
            <w:r w:rsidR="0077370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2018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3C1E" w:rsidRPr="00F831FF" w:rsidTr="00423C1E">
        <w:trPr>
          <w:gridAfter w:val="2"/>
          <w:wAfter w:w="1920" w:type="dxa"/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1E" w:rsidRPr="00F831FF" w:rsidRDefault="00423C1E" w:rsidP="003A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23C1E" w:rsidRDefault="00423C1E" w:rsidP="00423C1E">
      <w:r>
        <w:t xml:space="preserve">Poučení: </w:t>
      </w:r>
    </w:p>
    <w:p w:rsidR="00423C1E" w:rsidRDefault="00423C1E" w:rsidP="00423C1E">
      <w:r>
        <w:t>Proti kontrolním zjištěním uvedeným v tomto protokolu a kontrole může kontrolovaná osoba podat námitky ve lhůtě 15 dnů ode dne doručení protokolu o kontrole. Námitky se podávají písemně kontrolnímu orgánu, musí z nich být zřejmé, proti jakému kontrolnímu zjištění směřují, a musí obsahovat odůvodnění nesouhlasu s tímto kontrolním zjištěním.</w:t>
      </w:r>
    </w:p>
    <w:p w:rsidR="00423C1E" w:rsidRDefault="00423C1E" w:rsidP="00423C1E"/>
    <w:p w:rsidR="00423C1E" w:rsidRPr="00295524" w:rsidRDefault="00423C1E" w:rsidP="00423C1E">
      <w:pPr>
        <w:rPr>
          <w:b/>
        </w:rPr>
      </w:pPr>
      <w:r w:rsidRPr="00295524">
        <w:rPr>
          <w:b/>
        </w:rPr>
        <w:t xml:space="preserve">Podpisem kontrolovaná osoba stvrzuje převzetí a tím doručení protokolu o kontrole na místě. </w:t>
      </w:r>
    </w:p>
    <w:p w:rsidR="00423C1E" w:rsidRDefault="00423C1E" w:rsidP="00423C1E"/>
    <w:p w:rsidR="00423C1E" w:rsidRDefault="00423C1E" w:rsidP="00423C1E"/>
    <w:p w:rsidR="00423C1E" w:rsidRDefault="00423C1E" w:rsidP="00423C1E"/>
    <w:p w:rsidR="00423C1E" w:rsidRDefault="00423C1E" w:rsidP="00423C1E">
      <w:pPr>
        <w:spacing w:after="0"/>
      </w:pPr>
      <w:r>
        <w:t>-----------------------------------------------                                   -----------------------------------------------</w:t>
      </w:r>
    </w:p>
    <w:p w:rsidR="00423C1E" w:rsidRDefault="00423C1E" w:rsidP="00423C1E">
      <w:r w:rsidRPr="00BC137A">
        <w:rPr>
          <w:b/>
        </w:rPr>
        <w:t>Datum, podpis kontrolované osoby</w:t>
      </w:r>
      <w:r>
        <w:tab/>
      </w:r>
      <w:r>
        <w:tab/>
      </w:r>
      <w:r>
        <w:tab/>
        <w:t>Datum, podpis povinné osoby</w:t>
      </w:r>
    </w:p>
    <w:p w:rsidR="00423C1E" w:rsidRDefault="00423C1E" w:rsidP="00423C1E"/>
    <w:p w:rsidR="00423C1E" w:rsidRDefault="00423C1E" w:rsidP="00423C1E"/>
    <w:p w:rsidR="00423C1E" w:rsidRDefault="00423C1E" w:rsidP="00423C1E"/>
    <w:p w:rsidR="00423C1E" w:rsidRDefault="00423C1E" w:rsidP="00423C1E">
      <w:pPr>
        <w:spacing w:after="0"/>
      </w:pPr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423C1E" w:rsidRDefault="00423C1E" w:rsidP="00423C1E">
      <w:r>
        <w:t>Podpis kontrolujícího</w:t>
      </w:r>
      <w:r>
        <w:tab/>
      </w:r>
      <w:r>
        <w:tab/>
      </w:r>
      <w:r>
        <w:tab/>
      </w:r>
      <w:r>
        <w:tab/>
      </w:r>
      <w:r>
        <w:tab/>
        <w:t>Podpis přizvané osoby</w:t>
      </w:r>
    </w:p>
    <w:p w:rsidR="00423C1E" w:rsidRDefault="00920CEE" w:rsidP="00423C1E">
      <w:sdt>
        <w:sdtPr>
          <w:id w:val="35339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1E">
            <w:rPr>
              <w:rFonts w:ascii="MS Gothic" w:eastAsia="MS Gothic" w:hAnsi="MS Gothic" w:hint="eastAsia"/>
            </w:rPr>
            <w:t>☐</w:t>
          </w:r>
        </w:sdtContent>
      </w:sdt>
      <w:r w:rsidR="00423C1E">
        <w:t>Podepsáno elektronicky</w:t>
      </w:r>
    </w:p>
    <w:p w:rsidR="00423C1E" w:rsidRDefault="00423C1E" w:rsidP="00423C1E"/>
    <w:p w:rsidR="00423C1E" w:rsidRDefault="00423C1E" w:rsidP="00423C1E"/>
    <w:p w:rsidR="009E6BB4" w:rsidRDefault="009E6BB4" w:rsidP="00423C1E"/>
    <w:p w:rsidR="009E6BB4" w:rsidRDefault="009E6BB4" w:rsidP="00423C1E"/>
    <w:p w:rsidR="009E6BB4" w:rsidRDefault="009E6BB4" w:rsidP="00423C1E"/>
    <w:p w:rsidR="009E6BB4" w:rsidRDefault="009E6BB4" w:rsidP="00423C1E"/>
    <w:p w:rsidR="009E6BB4" w:rsidRDefault="009E6BB4" w:rsidP="00423C1E"/>
    <w:p w:rsidR="009E6BB4" w:rsidRDefault="009E6BB4" w:rsidP="00423C1E"/>
    <w:p w:rsidR="00F101BA" w:rsidRDefault="00F101BA" w:rsidP="00423C1E"/>
    <w:p w:rsidR="00F24B55" w:rsidRPr="00833E09" w:rsidRDefault="00F24B55" w:rsidP="00F24B55">
      <w:pPr>
        <w:spacing w:after="0" w:line="240" w:lineRule="auto"/>
        <w:rPr>
          <w:b/>
          <w:sz w:val="20"/>
          <w:szCs w:val="20"/>
        </w:rPr>
      </w:pPr>
      <w:r w:rsidRPr="00833E09">
        <w:rPr>
          <w:b/>
          <w:sz w:val="20"/>
          <w:szCs w:val="20"/>
        </w:rPr>
        <w:lastRenderedPageBreak/>
        <w:t>Krajská veterinární správa</w:t>
      </w:r>
    </w:p>
    <w:p w:rsidR="0064434E" w:rsidRDefault="00F24B55" w:rsidP="00F24B55">
      <w:pPr>
        <w:spacing w:after="0" w:line="240" w:lineRule="auto"/>
        <w:rPr>
          <w:b/>
          <w:sz w:val="20"/>
          <w:szCs w:val="20"/>
        </w:rPr>
      </w:pPr>
      <w:r w:rsidRPr="00833E09">
        <w:rPr>
          <w:b/>
          <w:sz w:val="20"/>
          <w:szCs w:val="20"/>
        </w:rPr>
        <w:t>Státní veterinární správy</w:t>
      </w:r>
    </w:p>
    <w:p w:rsidR="00F24B55" w:rsidRPr="00833E09" w:rsidRDefault="00F24B55" w:rsidP="00F24B55">
      <w:pPr>
        <w:spacing w:after="0" w:line="240" w:lineRule="auto"/>
        <w:rPr>
          <w:sz w:val="20"/>
          <w:szCs w:val="20"/>
        </w:rPr>
      </w:pPr>
      <w:r w:rsidRPr="00833E09">
        <w:rPr>
          <w:b/>
          <w:sz w:val="20"/>
          <w:szCs w:val="20"/>
        </w:rPr>
        <w:t>pro Plzeňský kraj</w:t>
      </w:r>
      <w:r w:rsidRPr="00833E09">
        <w:rPr>
          <w:sz w:val="20"/>
          <w:szCs w:val="20"/>
        </w:rPr>
        <w:tab/>
      </w:r>
      <w:r w:rsidRPr="00833E09">
        <w:rPr>
          <w:sz w:val="20"/>
          <w:szCs w:val="20"/>
        </w:rPr>
        <w:tab/>
      </w:r>
      <w:r w:rsidRPr="00833E09">
        <w:rPr>
          <w:sz w:val="20"/>
          <w:szCs w:val="20"/>
        </w:rPr>
        <w:tab/>
      </w:r>
      <w:r w:rsidRPr="00833E09">
        <w:rPr>
          <w:sz w:val="20"/>
          <w:szCs w:val="20"/>
        </w:rPr>
        <w:tab/>
      </w:r>
    </w:p>
    <w:p w:rsidR="00F24B55" w:rsidRPr="00F101BA" w:rsidRDefault="00F24B55" w:rsidP="00F24B55">
      <w:pPr>
        <w:spacing w:after="0" w:line="240" w:lineRule="auto"/>
        <w:rPr>
          <w:rFonts w:cstheme="minorHAnsi"/>
          <w:b/>
          <w:sz w:val="20"/>
          <w:szCs w:val="20"/>
        </w:rPr>
      </w:pPr>
      <w:r w:rsidRPr="00F101BA">
        <w:rPr>
          <w:rFonts w:cstheme="minorHAnsi"/>
          <w:b/>
          <w:sz w:val="20"/>
          <w:szCs w:val="20"/>
        </w:rPr>
        <w:t>Družstevní</w:t>
      </w:r>
      <w:r w:rsidR="00B56D22">
        <w:rPr>
          <w:rFonts w:cstheme="minorHAnsi"/>
          <w:b/>
          <w:sz w:val="20"/>
          <w:szCs w:val="20"/>
        </w:rPr>
        <w:t xml:space="preserve"> </w:t>
      </w:r>
      <w:r w:rsidRPr="00F101BA">
        <w:rPr>
          <w:rFonts w:cstheme="minorHAnsi"/>
          <w:b/>
          <w:sz w:val="20"/>
          <w:szCs w:val="20"/>
        </w:rPr>
        <w:t>1846/13, Plzeň, 301 00</w:t>
      </w:r>
      <w:r w:rsidRPr="00F101BA">
        <w:rPr>
          <w:rFonts w:cstheme="minorHAnsi"/>
          <w:b/>
          <w:sz w:val="20"/>
          <w:szCs w:val="20"/>
        </w:rPr>
        <w:tab/>
      </w:r>
      <w:r w:rsidRPr="00F101BA">
        <w:rPr>
          <w:rFonts w:cstheme="minorHAnsi"/>
          <w:b/>
          <w:sz w:val="20"/>
          <w:szCs w:val="20"/>
        </w:rPr>
        <w:tab/>
      </w:r>
      <w:r w:rsidRPr="00F101BA">
        <w:rPr>
          <w:rFonts w:cstheme="minorHAnsi"/>
          <w:b/>
          <w:sz w:val="20"/>
          <w:szCs w:val="20"/>
        </w:rPr>
        <w:tab/>
      </w:r>
    </w:p>
    <w:p w:rsidR="00F24B55" w:rsidRPr="00833E09" w:rsidRDefault="00F24B55" w:rsidP="00F24B55">
      <w:pPr>
        <w:spacing w:after="0" w:line="240" w:lineRule="auto"/>
      </w:pPr>
    </w:p>
    <w:p w:rsidR="00773705" w:rsidRDefault="00773705" w:rsidP="00F24B55">
      <w:pPr>
        <w:rPr>
          <w:rFonts w:ascii="Calibri" w:eastAsia="Times New Roman" w:hAnsi="Calibri" w:cs="Calibri"/>
          <w:lang w:eastAsia="cs-CZ"/>
        </w:rPr>
      </w:pPr>
    </w:p>
    <w:p w:rsidR="00773705" w:rsidRDefault="00773705" w:rsidP="00F24B55">
      <w:pPr>
        <w:rPr>
          <w:rFonts w:ascii="Calibri" w:eastAsia="Times New Roman" w:hAnsi="Calibri" w:cs="Calibri"/>
          <w:lang w:eastAsia="cs-CZ"/>
        </w:rPr>
      </w:pPr>
    </w:p>
    <w:p w:rsidR="00F24B55" w:rsidRPr="00833E09" w:rsidRDefault="00F24B55" w:rsidP="00F24B55">
      <w:pPr>
        <w:rPr>
          <w:rFonts w:ascii="Calibri" w:eastAsia="Times New Roman" w:hAnsi="Calibri" w:cs="Calibri"/>
          <w:lang w:eastAsia="cs-CZ"/>
        </w:rPr>
      </w:pPr>
      <w:r w:rsidRPr="00833E09">
        <w:rPr>
          <w:rFonts w:ascii="Calibri" w:eastAsia="Times New Roman" w:hAnsi="Calibri" w:cs="Calibri"/>
          <w:lang w:eastAsia="cs-CZ"/>
        </w:rPr>
        <w:t> </w:t>
      </w:r>
      <w:proofErr w:type="gramStart"/>
      <w:r w:rsidRPr="00833E09">
        <w:rPr>
          <w:rFonts w:ascii="Calibri" w:eastAsia="Times New Roman" w:hAnsi="Calibri" w:cs="Calibri"/>
          <w:lang w:eastAsia="cs-CZ"/>
        </w:rPr>
        <w:t>Č.j.</w:t>
      </w:r>
      <w:proofErr w:type="gramEnd"/>
      <w:r w:rsidRPr="00833E09">
        <w:rPr>
          <w:rFonts w:ascii="Calibri" w:eastAsia="Times New Roman" w:hAnsi="Calibri" w:cs="Calibri"/>
          <w:lang w:eastAsia="cs-CZ"/>
        </w:rPr>
        <w:t>: SVS/201</w:t>
      </w:r>
      <w:r w:rsidR="00833E09" w:rsidRPr="00833E09">
        <w:rPr>
          <w:rFonts w:ascii="Calibri" w:eastAsia="Times New Roman" w:hAnsi="Calibri" w:cs="Calibri"/>
          <w:lang w:eastAsia="cs-CZ"/>
        </w:rPr>
        <w:t>7</w:t>
      </w:r>
      <w:r w:rsidRPr="00833E09">
        <w:rPr>
          <w:rFonts w:ascii="Calibri" w:eastAsia="Times New Roman" w:hAnsi="Calibri" w:cs="Calibri"/>
          <w:lang w:eastAsia="cs-CZ"/>
        </w:rPr>
        <w:t>/6117977-ZP</w:t>
      </w:r>
    </w:p>
    <w:p w:rsidR="00F24B55" w:rsidRPr="00833E09" w:rsidRDefault="00F24B55" w:rsidP="00F24B55">
      <w:pPr>
        <w:rPr>
          <w:rFonts w:ascii="Calibri" w:eastAsia="Times New Roman" w:hAnsi="Calibri" w:cs="Calibri"/>
          <w:lang w:eastAsia="cs-CZ"/>
        </w:rPr>
      </w:pPr>
      <w:r w:rsidRPr="00833E09">
        <w:rPr>
          <w:rFonts w:ascii="Calibri" w:eastAsia="Times New Roman" w:hAnsi="Calibri" w:cs="Calibri"/>
          <w:lang w:eastAsia="cs-CZ"/>
        </w:rPr>
        <w:t>V </w:t>
      </w:r>
      <w:r w:rsidR="00447929" w:rsidRPr="00833E09">
        <w:rPr>
          <w:rFonts w:ascii="Calibri" w:eastAsia="Times New Roman" w:hAnsi="Calibri" w:cs="Calibri"/>
          <w:lang w:eastAsia="cs-CZ"/>
        </w:rPr>
        <w:t>Plzni</w:t>
      </w:r>
      <w:r w:rsidRPr="00833E09">
        <w:rPr>
          <w:rFonts w:ascii="Calibri" w:eastAsia="Times New Roman" w:hAnsi="Calibri" w:cs="Calibri"/>
          <w:lang w:eastAsia="cs-CZ"/>
        </w:rPr>
        <w:t xml:space="preserve"> dne </w:t>
      </w:r>
      <w:r w:rsidR="00773705">
        <w:rPr>
          <w:rFonts w:ascii="Calibri" w:eastAsia="Times New Roman" w:hAnsi="Calibri" w:cs="Calibri"/>
          <w:lang w:eastAsia="cs-CZ"/>
        </w:rPr>
        <w:t>25</w:t>
      </w:r>
      <w:r w:rsidRPr="00833E09">
        <w:rPr>
          <w:rFonts w:ascii="Calibri" w:eastAsia="Times New Roman" w:hAnsi="Calibri" w:cs="Calibri"/>
          <w:lang w:eastAsia="cs-CZ"/>
        </w:rPr>
        <w:t>.</w:t>
      </w:r>
      <w:r w:rsidR="00854EF4">
        <w:rPr>
          <w:rFonts w:ascii="Calibri" w:eastAsia="Times New Roman" w:hAnsi="Calibri" w:cs="Calibri"/>
          <w:lang w:eastAsia="cs-CZ"/>
        </w:rPr>
        <w:t xml:space="preserve"> </w:t>
      </w:r>
      <w:r w:rsidR="00773705">
        <w:rPr>
          <w:rFonts w:ascii="Calibri" w:eastAsia="Times New Roman" w:hAnsi="Calibri" w:cs="Calibri"/>
          <w:lang w:eastAsia="cs-CZ"/>
        </w:rPr>
        <w:t>1</w:t>
      </w:r>
      <w:r w:rsidRPr="00833E09">
        <w:rPr>
          <w:rFonts w:ascii="Calibri" w:eastAsia="Times New Roman" w:hAnsi="Calibri" w:cs="Calibri"/>
          <w:lang w:eastAsia="cs-CZ"/>
        </w:rPr>
        <w:t>1.</w:t>
      </w:r>
      <w:r w:rsidR="00854EF4">
        <w:rPr>
          <w:rFonts w:ascii="Calibri" w:eastAsia="Times New Roman" w:hAnsi="Calibri" w:cs="Calibri"/>
          <w:lang w:eastAsia="cs-CZ"/>
        </w:rPr>
        <w:t xml:space="preserve"> </w:t>
      </w:r>
      <w:r w:rsidRPr="00833E09">
        <w:rPr>
          <w:rFonts w:ascii="Calibri" w:eastAsia="Times New Roman" w:hAnsi="Calibri" w:cs="Calibri"/>
          <w:lang w:eastAsia="cs-CZ"/>
        </w:rPr>
        <w:t>2018</w:t>
      </w:r>
    </w:p>
    <w:p w:rsidR="00F24B55" w:rsidRPr="00833E09" w:rsidRDefault="00F24B55" w:rsidP="00F24B55">
      <w:pPr>
        <w:spacing w:after="0" w:line="240" w:lineRule="auto"/>
        <w:rPr>
          <w:rFonts w:cstheme="minorHAnsi"/>
          <w:bCs/>
        </w:rPr>
      </w:pPr>
    </w:p>
    <w:p w:rsidR="00F24B55" w:rsidRPr="00833E09" w:rsidRDefault="00F24B55" w:rsidP="00F24B55">
      <w:pPr>
        <w:spacing w:after="0" w:line="240" w:lineRule="auto"/>
        <w:rPr>
          <w:rFonts w:cstheme="minorHAnsi"/>
          <w:bCs/>
        </w:rPr>
      </w:pPr>
    </w:p>
    <w:p w:rsidR="00F24B55" w:rsidRPr="00833E09" w:rsidRDefault="00F24B55" w:rsidP="00F24B5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33E09">
        <w:rPr>
          <w:rFonts w:cstheme="minorHAnsi"/>
          <w:b/>
          <w:bCs/>
          <w:sz w:val="28"/>
          <w:szCs w:val="28"/>
        </w:rPr>
        <w:t>Rozhodnutí</w:t>
      </w:r>
    </w:p>
    <w:p w:rsidR="00F24B55" w:rsidRPr="00833E09" w:rsidRDefault="00F24B55" w:rsidP="00F24B55">
      <w:pPr>
        <w:spacing w:after="0" w:line="240" w:lineRule="auto"/>
        <w:rPr>
          <w:rFonts w:cstheme="minorHAnsi"/>
          <w:bCs/>
        </w:rPr>
      </w:pPr>
    </w:p>
    <w:p w:rsidR="00CA0294" w:rsidRPr="00833E09" w:rsidRDefault="00F24B55" w:rsidP="00423C1E">
      <w:pPr>
        <w:jc w:val="both"/>
        <w:rPr>
          <w:rFonts w:cstheme="minorHAnsi"/>
        </w:rPr>
      </w:pPr>
      <w:r w:rsidRPr="00423C1E">
        <w:t>Krajská veterinární správa Státní veterinární správy pro Plzeňský kraj (dále též i</w:t>
      </w:r>
      <w:r w:rsidR="00873F02" w:rsidRPr="00423C1E">
        <w:t xml:space="preserve"> KVSP</w:t>
      </w:r>
      <w:r w:rsidRPr="00423C1E">
        <w:t>“)</w:t>
      </w:r>
      <w:r w:rsidRPr="00423C1E">
        <w:rPr>
          <w:rFonts w:cstheme="minorHAnsi"/>
        </w:rPr>
        <w:t xml:space="preserve">, jako věcně a místně příslušný správní orgán podle § 47 odst. </w:t>
      </w:r>
      <w:r w:rsidR="0064434E" w:rsidRPr="00423C1E">
        <w:rPr>
          <w:rFonts w:cstheme="minorHAnsi"/>
        </w:rPr>
        <w:t>(</w:t>
      </w:r>
      <w:r w:rsidRPr="00423C1E">
        <w:rPr>
          <w:rFonts w:cstheme="minorHAnsi"/>
        </w:rPr>
        <w:t>4</w:t>
      </w:r>
      <w:r w:rsidR="0064434E" w:rsidRPr="00423C1E">
        <w:rPr>
          <w:rFonts w:cstheme="minorHAnsi"/>
        </w:rPr>
        <w:t>)</w:t>
      </w:r>
      <w:r w:rsidRPr="00423C1E">
        <w:rPr>
          <w:rFonts w:cstheme="minorHAnsi"/>
        </w:rPr>
        <w:t xml:space="preserve"> a </w:t>
      </w:r>
      <w:r w:rsidR="0064434E" w:rsidRPr="00423C1E">
        <w:rPr>
          <w:rFonts w:cstheme="minorHAnsi"/>
        </w:rPr>
        <w:t>(</w:t>
      </w:r>
      <w:r w:rsidRPr="00423C1E">
        <w:rPr>
          <w:rFonts w:cstheme="minorHAnsi"/>
        </w:rPr>
        <w:t>7</w:t>
      </w:r>
      <w:r w:rsidR="0064434E" w:rsidRPr="00423C1E">
        <w:rPr>
          <w:rFonts w:cstheme="minorHAnsi"/>
        </w:rPr>
        <w:t>)</w:t>
      </w:r>
      <w:r w:rsidRPr="00423C1E">
        <w:rPr>
          <w:rFonts w:cstheme="minorHAnsi"/>
        </w:rPr>
        <w:t xml:space="preserve"> a 49 odst. (1) písm. g)</w:t>
      </w:r>
      <w:r w:rsidR="0064434E" w:rsidRPr="00423C1E">
        <w:rPr>
          <w:rFonts w:cstheme="minorHAnsi"/>
        </w:rPr>
        <w:t xml:space="preserve"> </w:t>
      </w:r>
      <w:r w:rsidRPr="00423C1E">
        <w:rPr>
          <w:rFonts w:cstheme="minorHAnsi"/>
        </w:rPr>
        <w:t xml:space="preserve">zákona č. 166/1999 Sb., o veterinární péči a o změně některých souvisejících zákonů ve znění pozdějších předpisů (dále „ veterinární zákon“) rozhodla v souladu s § 67 odst. </w:t>
      </w:r>
      <w:r w:rsidR="00423C1E" w:rsidRPr="00423C1E">
        <w:rPr>
          <w:rFonts w:cstheme="minorHAnsi"/>
        </w:rPr>
        <w:t>(</w:t>
      </w:r>
      <w:r w:rsidRPr="00423C1E">
        <w:rPr>
          <w:rFonts w:cstheme="minorHAnsi"/>
        </w:rPr>
        <w:t>1</w:t>
      </w:r>
      <w:r w:rsidR="00423C1E" w:rsidRPr="00423C1E">
        <w:rPr>
          <w:rFonts w:cstheme="minorHAnsi"/>
        </w:rPr>
        <w:t>)</w:t>
      </w:r>
      <w:r w:rsidR="009E6BB4">
        <w:rPr>
          <w:rFonts w:cstheme="minorHAnsi"/>
        </w:rPr>
        <w:t xml:space="preserve"> zákona </w:t>
      </w:r>
      <w:r w:rsidRPr="00423C1E">
        <w:rPr>
          <w:rFonts w:cstheme="minorHAnsi"/>
        </w:rPr>
        <w:t>č. 500/2004 Sb., správní řád, ve znění pozdějších předpisů</w:t>
      </w:r>
      <w:r w:rsidR="00773705">
        <w:rPr>
          <w:rFonts w:cstheme="minorHAnsi"/>
        </w:rPr>
        <w:t xml:space="preserve"> </w:t>
      </w:r>
      <w:r w:rsidR="009E6BB4">
        <w:rPr>
          <w:rFonts w:cstheme="minorHAnsi"/>
        </w:rPr>
        <w:t>(</w:t>
      </w:r>
      <w:r w:rsidRPr="00423C1E">
        <w:rPr>
          <w:rFonts w:cstheme="minorHAnsi"/>
        </w:rPr>
        <w:t>dále jen „správní řád“) a podle § 52 odst. (1) písm. b</w:t>
      </w:r>
      <w:r w:rsidR="00423C1E" w:rsidRPr="00423C1E">
        <w:rPr>
          <w:rFonts w:cstheme="minorHAnsi"/>
        </w:rPr>
        <w:t>)</w:t>
      </w:r>
      <w:r w:rsidRPr="00423C1E">
        <w:rPr>
          <w:rFonts w:cstheme="minorHAnsi"/>
        </w:rPr>
        <w:t xml:space="preserve"> </w:t>
      </w:r>
      <w:r w:rsidR="00773705">
        <w:rPr>
          <w:rFonts w:cstheme="minorHAnsi"/>
        </w:rPr>
        <w:t>v</w:t>
      </w:r>
      <w:r w:rsidRPr="00423C1E">
        <w:rPr>
          <w:rFonts w:cstheme="minorHAnsi"/>
        </w:rPr>
        <w:t>eterinárního zákona</w:t>
      </w:r>
      <w:r w:rsidRPr="00833E09">
        <w:rPr>
          <w:rFonts w:cstheme="minorHAnsi"/>
        </w:rPr>
        <w:t xml:space="preserve"> </w:t>
      </w:r>
      <w:r w:rsidR="00773705">
        <w:rPr>
          <w:rFonts w:cstheme="minorHAnsi"/>
        </w:rPr>
        <w:t xml:space="preserve">a </w:t>
      </w:r>
      <w:r w:rsidRPr="00833E09">
        <w:rPr>
          <w:rFonts w:cstheme="minorHAnsi"/>
        </w:rPr>
        <w:t xml:space="preserve">ukládá tento </w:t>
      </w:r>
    </w:p>
    <w:p w:rsidR="00F24B55" w:rsidRPr="00833E09" w:rsidRDefault="00F24B55" w:rsidP="00F24B55">
      <w:pPr>
        <w:jc w:val="center"/>
        <w:rPr>
          <w:rFonts w:cstheme="minorHAnsi"/>
          <w:b/>
        </w:rPr>
      </w:pPr>
      <w:r w:rsidRPr="00833E09">
        <w:rPr>
          <w:rFonts w:cstheme="minorHAnsi"/>
          <w:b/>
        </w:rPr>
        <w:t>závazný pokyn:</w:t>
      </w:r>
    </w:p>
    <w:p w:rsidR="003F5D41" w:rsidRPr="00833E09" w:rsidRDefault="003F5D41" w:rsidP="00F24B55">
      <w:pPr>
        <w:rPr>
          <w:rFonts w:cstheme="minorHAnsi"/>
        </w:rPr>
      </w:pPr>
      <w:r w:rsidRPr="00833E09">
        <w:rPr>
          <w:rFonts w:cstheme="minorHAnsi"/>
        </w:rPr>
        <w:t xml:space="preserve">Obchodní společnosti BOOM CZECH </w:t>
      </w:r>
      <w:r w:rsidR="00833E09">
        <w:rPr>
          <w:rFonts w:cstheme="minorHAnsi"/>
        </w:rPr>
        <w:t>s.r.o.</w:t>
      </w:r>
      <w:r w:rsidRPr="00833E09">
        <w:rPr>
          <w:rFonts w:cstheme="minorHAnsi"/>
        </w:rPr>
        <w:t xml:space="preserve">, </w:t>
      </w:r>
      <w:r w:rsidR="00F24B55" w:rsidRPr="00833E09">
        <w:rPr>
          <w:rFonts w:cstheme="minorHAnsi"/>
        </w:rPr>
        <w:t xml:space="preserve">Kořískova 20, </w:t>
      </w:r>
      <w:r w:rsidR="004C786E">
        <w:rPr>
          <w:rFonts w:cstheme="minorHAnsi"/>
        </w:rPr>
        <w:t xml:space="preserve">170 00, </w:t>
      </w:r>
      <w:r w:rsidRPr="00833E09">
        <w:rPr>
          <w:rFonts w:cstheme="minorHAnsi"/>
        </w:rPr>
        <w:t>Praha 7,  IČ 6395284 (dále jen „ účastník řízení“), se ukládá:</w:t>
      </w:r>
    </w:p>
    <w:p w:rsidR="003F5D41" w:rsidRPr="00833E09" w:rsidRDefault="003F5D41" w:rsidP="003F5D41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33E09">
        <w:rPr>
          <w:rFonts w:cstheme="minorHAnsi"/>
        </w:rPr>
        <w:t>Bezodkladně stáhnout mléčné výrobky:</w:t>
      </w:r>
    </w:p>
    <w:p w:rsidR="003F5D41" w:rsidRPr="00833E09" w:rsidRDefault="003F5D41" w:rsidP="00873F02">
      <w:pPr>
        <w:ind w:left="360"/>
        <w:rPr>
          <w:rFonts w:cstheme="minorHAnsi"/>
        </w:rPr>
      </w:pPr>
      <w:r w:rsidRPr="00423C1E">
        <w:rPr>
          <w:rFonts w:cstheme="minorHAnsi"/>
          <w:b/>
        </w:rPr>
        <w:t>Tvarohový dezert s karamelovou příchutí</w:t>
      </w:r>
      <w:r w:rsidRPr="00833E09">
        <w:rPr>
          <w:rFonts w:cstheme="minorHAnsi"/>
        </w:rPr>
        <w:t xml:space="preserve"> 175g, DS. 5.</w:t>
      </w:r>
      <w:r w:rsidR="0046532E">
        <w:rPr>
          <w:rFonts w:cstheme="minorHAnsi"/>
        </w:rPr>
        <w:t xml:space="preserve"> </w:t>
      </w:r>
      <w:r w:rsidRPr="00833E09">
        <w:rPr>
          <w:rFonts w:cstheme="minorHAnsi"/>
        </w:rPr>
        <w:t>1.</w:t>
      </w:r>
      <w:r w:rsidR="0046532E">
        <w:rPr>
          <w:rFonts w:cstheme="minorHAnsi"/>
        </w:rPr>
        <w:t xml:space="preserve"> </w:t>
      </w:r>
      <w:r w:rsidRPr="00833E09">
        <w:rPr>
          <w:rFonts w:cstheme="minorHAnsi"/>
        </w:rPr>
        <w:t xml:space="preserve">2018 výrobce </w:t>
      </w:r>
      <w:r w:rsidR="0017270A" w:rsidRPr="00833E09">
        <w:rPr>
          <w:rFonts w:cstheme="minorHAnsi"/>
        </w:rPr>
        <w:t>PL</w:t>
      </w:r>
      <w:r w:rsidRPr="00833E09">
        <w:rPr>
          <w:rFonts w:cstheme="minorHAnsi"/>
        </w:rPr>
        <w:t xml:space="preserve"> BY 505 EG, </w:t>
      </w:r>
      <w:r w:rsidRPr="00423C1E">
        <w:rPr>
          <w:rFonts w:cstheme="minorHAnsi"/>
          <w:b/>
        </w:rPr>
        <w:t>Tvarohový dezert s</w:t>
      </w:r>
      <w:r w:rsidR="00423C1E" w:rsidRPr="00423C1E">
        <w:rPr>
          <w:rFonts w:cstheme="minorHAnsi"/>
          <w:b/>
        </w:rPr>
        <w:t> </w:t>
      </w:r>
      <w:proofErr w:type="spellStart"/>
      <w:r w:rsidRPr="00423C1E">
        <w:rPr>
          <w:rFonts w:cstheme="minorHAnsi"/>
          <w:b/>
        </w:rPr>
        <w:t>čokoládovo</w:t>
      </w:r>
      <w:proofErr w:type="spellEnd"/>
      <w:r w:rsidR="00423C1E" w:rsidRPr="00423C1E">
        <w:rPr>
          <w:rFonts w:cstheme="minorHAnsi"/>
          <w:b/>
        </w:rPr>
        <w:t>-</w:t>
      </w:r>
      <w:r w:rsidRPr="00423C1E">
        <w:rPr>
          <w:rFonts w:cstheme="minorHAnsi"/>
          <w:b/>
        </w:rPr>
        <w:t xml:space="preserve"> vanilkovou příchutí</w:t>
      </w:r>
      <w:r w:rsidRPr="00833E09">
        <w:rPr>
          <w:rFonts w:cstheme="minorHAnsi"/>
        </w:rPr>
        <w:t xml:space="preserve"> „</w:t>
      </w:r>
      <w:proofErr w:type="spellStart"/>
      <w:r w:rsidRPr="00833E09">
        <w:rPr>
          <w:rFonts w:cstheme="minorHAnsi"/>
        </w:rPr>
        <w:t>Animals</w:t>
      </w:r>
      <w:proofErr w:type="spellEnd"/>
      <w:r w:rsidR="00873F02" w:rsidRPr="00833E09">
        <w:rPr>
          <w:rFonts w:cstheme="minorHAnsi"/>
        </w:rPr>
        <w:t xml:space="preserve"> </w:t>
      </w:r>
      <w:proofErr w:type="spellStart"/>
      <w:r w:rsidR="00873F02" w:rsidRPr="00833E09">
        <w:rPr>
          <w:rFonts w:cstheme="minorHAnsi"/>
        </w:rPr>
        <w:t>for</w:t>
      </w:r>
      <w:proofErr w:type="spellEnd"/>
      <w:r w:rsidR="00873F02" w:rsidRPr="00833E09">
        <w:rPr>
          <w:rFonts w:cstheme="minorHAnsi"/>
        </w:rPr>
        <w:t xml:space="preserve"> </w:t>
      </w:r>
      <w:proofErr w:type="spellStart"/>
      <w:r w:rsidR="00873F02" w:rsidRPr="00833E09">
        <w:rPr>
          <w:rFonts w:cstheme="minorHAnsi"/>
        </w:rPr>
        <w:t>kids</w:t>
      </w:r>
      <w:proofErr w:type="spellEnd"/>
      <w:r w:rsidRPr="00833E09">
        <w:rPr>
          <w:rFonts w:cstheme="minorHAnsi"/>
        </w:rPr>
        <w:t xml:space="preserve">“ </w:t>
      </w:r>
      <w:r w:rsidR="00873F02" w:rsidRPr="00833E09">
        <w:rPr>
          <w:rFonts w:cstheme="minorHAnsi"/>
        </w:rPr>
        <w:t>(balení s hračkou)</w:t>
      </w:r>
      <w:r w:rsidRPr="00833E09">
        <w:rPr>
          <w:rFonts w:cstheme="minorHAnsi"/>
        </w:rPr>
        <w:t xml:space="preserve">  100</w:t>
      </w:r>
      <w:r w:rsidR="00873F02" w:rsidRPr="00833E09">
        <w:rPr>
          <w:rFonts w:cstheme="minorHAnsi"/>
        </w:rPr>
        <w:t>g</w:t>
      </w:r>
      <w:r w:rsidRPr="00833E09">
        <w:rPr>
          <w:rFonts w:cstheme="minorHAnsi"/>
        </w:rPr>
        <w:t xml:space="preserve">  DS 6.</w:t>
      </w:r>
      <w:r w:rsidR="0046532E">
        <w:rPr>
          <w:rFonts w:cstheme="minorHAnsi"/>
        </w:rPr>
        <w:t xml:space="preserve"> </w:t>
      </w:r>
      <w:r w:rsidR="00873F02" w:rsidRPr="00833E09">
        <w:rPr>
          <w:rFonts w:cstheme="minorHAnsi"/>
        </w:rPr>
        <w:t>1.</w:t>
      </w:r>
      <w:r w:rsidR="0046532E">
        <w:rPr>
          <w:rFonts w:cstheme="minorHAnsi"/>
        </w:rPr>
        <w:t xml:space="preserve"> </w:t>
      </w:r>
      <w:r w:rsidR="00423C1E">
        <w:rPr>
          <w:rFonts w:cstheme="minorHAnsi"/>
        </w:rPr>
        <w:t>2018, výrobce: PL</w:t>
      </w:r>
      <w:r w:rsidR="009E6BB4">
        <w:rPr>
          <w:rFonts w:cstheme="minorHAnsi"/>
        </w:rPr>
        <w:t xml:space="preserve"> BY 505 EG</w:t>
      </w:r>
      <w:r w:rsidR="00873F02" w:rsidRPr="00833E09">
        <w:rPr>
          <w:rFonts w:cstheme="minorHAnsi"/>
        </w:rPr>
        <w:t xml:space="preserve">, </w:t>
      </w:r>
      <w:r w:rsidR="00873F02" w:rsidRPr="00423C1E">
        <w:rPr>
          <w:rFonts w:cstheme="minorHAnsi"/>
          <w:b/>
        </w:rPr>
        <w:t>Tvarohový dezert s jahodovou</w:t>
      </w:r>
      <w:r w:rsidR="0046532E" w:rsidRPr="00423C1E">
        <w:rPr>
          <w:rFonts w:cstheme="minorHAnsi"/>
          <w:b/>
        </w:rPr>
        <w:t xml:space="preserve"> příchutí</w:t>
      </w:r>
      <w:r w:rsidR="00873F02" w:rsidRPr="00833E09">
        <w:rPr>
          <w:rFonts w:cstheme="minorHAnsi"/>
        </w:rPr>
        <w:t xml:space="preserve"> „</w:t>
      </w:r>
      <w:proofErr w:type="spellStart"/>
      <w:r w:rsidR="00873F02" w:rsidRPr="00833E09">
        <w:rPr>
          <w:rFonts w:cstheme="minorHAnsi"/>
        </w:rPr>
        <w:t>Fruits</w:t>
      </w:r>
      <w:proofErr w:type="spellEnd"/>
      <w:r w:rsidR="00873F02" w:rsidRPr="00833E09">
        <w:rPr>
          <w:rFonts w:cstheme="minorHAnsi"/>
        </w:rPr>
        <w:t xml:space="preserve"> </w:t>
      </w:r>
      <w:proofErr w:type="spellStart"/>
      <w:r w:rsidR="00873F02" w:rsidRPr="00833E09">
        <w:rPr>
          <w:rFonts w:cstheme="minorHAnsi"/>
        </w:rPr>
        <w:t>for</w:t>
      </w:r>
      <w:proofErr w:type="spellEnd"/>
      <w:r w:rsidR="00873F02" w:rsidRPr="00833E09">
        <w:rPr>
          <w:rFonts w:cstheme="minorHAnsi"/>
        </w:rPr>
        <w:t xml:space="preserve"> </w:t>
      </w:r>
      <w:proofErr w:type="spellStart"/>
      <w:r w:rsidR="00873F02" w:rsidRPr="00833E09">
        <w:rPr>
          <w:rFonts w:cstheme="minorHAnsi"/>
        </w:rPr>
        <w:t>kids</w:t>
      </w:r>
      <w:proofErr w:type="spellEnd"/>
      <w:r w:rsidR="00873F02" w:rsidRPr="00833E09">
        <w:rPr>
          <w:rFonts w:cstheme="minorHAnsi"/>
        </w:rPr>
        <w:t>“ (balení s hračkou)  100g</w:t>
      </w:r>
      <w:r w:rsidR="00773705">
        <w:rPr>
          <w:rFonts w:cstheme="minorHAnsi"/>
        </w:rPr>
        <w:t xml:space="preserve"> DS</w:t>
      </w:r>
      <w:r w:rsidR="00873F02" w:rsidRPr="00833E09">
        <w:rPr>
          <w:rFonts w:cstheme="minorHAnsi"/>
        </w:rPr>
        <w:t xml:space="preserve"> 6.</w:t>
      </w:r>
      <w:r w:rsidR="0046532E">
        <w:rPr>
          <w:rFonts w:cstheme="minorHAnsi"/>
        </w:rPr>
        <w:t xml:space="preserve"> </w:t>
      </w:r>
      <w:r w:rsidR="00873F02" w:rsidRPr="00833E09">
        <w:rPr>
          <w:rFonts w:cstheme="minorHAnsi"/>
        </w:rPr>
        <w:t>1.</w:t>
      </w:r>
      <w:r w:rsidR="0046532E">
        <w:rPr>
          <w:rFonts w:cstheme="minorHAnsi"/>
        </w:rPr>
        <w:t xml:space="preserve"> </w:t>
      </w:r>
      <w:r w:rsidR="00423C1E">
        <w:rPr>
          <w:rFonts w:cstheme="minorHAnsi"/>
        </w:rPr>
        <w:t>2018, výrobce: PL</w:t>
      </w:r>
      <w:r w:rsidR="00873F02" w:rsidRPr="00833E09">
        <w:rPr>
          <w:rFonts w:cstheme="minorHAnsi"/>
        </w:rPr>
        <w:t xml:space="preserve"> BY 505 EG, z trhu z důvodu možného výskytu </w:t>
      </w:r>
      <w:r w:rsidR="0017270A" w:rsidRPr="00833E09">
        <w:rPr>
          <w:rFonts w:cstheme="minorHAnsi"/>
        </w:rPr>
        <w:t>kovo</w:t>
      </w:r>
      <w:r w:rsidR="00873F02" w:rsidRPr="00833E09">
        <w:rPr>
          <w:rFonts w:cstheme="minorHAnsi"/>
        </w:rPr>
        <w:t>vých úlomků v dezertu:</w:t>
      </w:r>
    </w:p>
    <w:p w:rsidR="00984264" w:rsidRDefault="00873F02" w:rsidP="00984264">
      <w:pPr>
        <w:rPr>
          <w:rFonts w:cstheme="minorHAnsi"/>
        </w:rPr>
      </w:pPr>
      <w:r w:rsidRPr="00833E09">
        <w:rPr>
          <w:rFonts w:cstheme="minorHAnsi"/>
        </w:rPr>
        <w:t>Termín: ihned po doručení tohoto rozhodnutí</w:t>
      </w:r>
      <w:r w:rsidR="00984264" w:rsidRPr="00984264">
        <w:rPr>
          <w:rFonts w:cstheme="minorHAnsi"/>
        </w:rPr>
        <w:t xml:space="preserve"> </w:t>
      </w:r>
    </w:p>
    <w:p w:rsidR="00984264" w:rsidRDefault="00984264" w:rsidP="00984264">
      <w:pPr>
        <w:rPr>
          <w:rFonts w:cstheme="minorHAnsi"/>
        </w:rPr>
      </w:pPr>
      <w:r>
        <w:rPr>
          <w:rFonts w:cstheme="minorHAnsi"/>
        </w:rPr>
        <w:t>Podle ustanovení § 85 odst. (2) písm. a) správního řádu se vylučuje odkladný účinek odvolání.</w:t>
      </w:r>
    </w:p>
    <w:p w:rsidR="00873F02" w:rsidRPr="00833E09" w:rsidRDefault="00873F02" w:rsidP="00873F02">
      <w:pPr>
        <w:rPr>
          <w:rFonts w:cstheme="minorHAnsi"/>
        </w:rPr>
      </w:pPr>
    </w:p>
    <w:p w:rsidR="00873F02" w:rsidRPr="00833E09" w:rsidRDefault="00873F02" w:rsidP="00873F0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833E09">
        <w:rPr>
          <w:rFonts w:cstheme="minorHAnsi"/>
        </w:rPr>
        <w:t xml:space="preserve">Podat KVSP písemnou zprávu o průběhu a ukončení stahování potraviny s trhu. </w:t>
      </w:r>
    </w:p>
    <w:p w:rsidR="00873F02" w:rsidRPr="00833E09" w:rsidRDefault="0046532E" w:rsidP="00873F02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Poskytnout KVSP zprávu o zp</w:t>
      </w:r>
      <w:r w:rsidR="00873F02" w:rsidRPr="00833E09">
        <w:rPr>
          <w:rFonts w:cstheme="minorHAnsi"/>
        </w:rPr>
        <w:t>ůsobu, jakým bylo naloženo s</w:t>
      </w:r>
      <w:r w:rsidR="00773705">
        <w:rPr>
          <w:rFonts w:cstheme="minorHAnsi"/>
        </w:rPr>
        <w:t> </w:t>
      </w:r>
      <w:r w:rsidR="00873F02" w:rsidRPr="00833E09">
        <w:rPr>
          <w:rFonts w:cstheme="minorHAnsi"/>
        </w:rPr>
        <w:t>potravinou</w:t>
      </w:r>
      <w:r w:rsidR="00773705">
        <w:rPr>
          <w:rFonts w:cstheme="minorHAnsi"/>
        </w:rPr>
        <w:t>.</w:t>
      </w:r>
    </w:p>
    <w:p w:rsidR="00F24B55" w:rsidRDefault="00873F02" w:rsidP="00F24B55">
      <w:pPr>
        <w:rPr>
          <w:rFonts w:cstheme="minorHAnsi"/>
        </w:rPr>
      </w:pPr>
      <w:r w:rsidRPr="00833E09">
        <w:rPr>
          <w:rFonts w:cstheme="minorHAnsi"/>
        </w:rPr>
        <w:t xml:space="preserve"> Termín: </w:t>
      </w:r>
      <w:r w:rsidR="000B2F6F" w:rsidRPr="00833E09">
        <w:rPr>
          <w:rFonts w:cstheme="minorHAnsi"/>
        </w:rPr>
        <w:t>splnění budu a2</w:t>
      </w:r>
      <w:r w:rsidR="0046532E">
        <w:rPr>
          <w:rFonts w:cstheme="minorHAnsi"/>
        </w:rPr>
        <w:t>)</w:t>
      </w:r>
      <w:r w:rsidR="000B2F6F" w:rsidRPr="00833E09">
        <w:rPr>
          <w:rFonts w:cstheme="minorHAnsi"/>
        </w:rPr>
        <w:t xml:space="preserve"> a 3</w:t>
      </w:r>
      <w:r w:rsidR="0046532E">
        <w:rPr>
          <w:rFonts w:cstheme="minorHAnsi"/>
        </w:rPr>
        <w:t>) do 30 dnů od nabytí právní moci tohoto rozh</w:t>
      </w:r>
      <w:r w:rsidR="000B2F6F" w:rsidRPr="00833E09">
        <w:rPr>
          <w:rFonts w:cstheme="minorHAnsi"/>
        </w:rPr>
        <w:t xml:space="preserve">odnutí. </w:t>
      </w:r>
    </w:p>
    <w:p w:rsidR="00F101BA" w:rsidRDefault="00F101BA" w:rsidP="00185568">
      <w:pPr>
        <w:jc w:val="both"/>
      </w:pPr>
    </w:p>
    <w:p w:rsidR="00185568" w:rsidRDefault="00185568" w:rsidP="00185568">
      <w:pPr>
        <w:jc w:val="both"/>
      </w:pPr>
      <w:r>
        <w:t xml:space="preserve">Účastníku řízení se ukládá </w:t>
      </w:r>
      <w:r w:rsidRPr="00AA2380">
        <w:t xml:space="preserve">podle </w:t>
      </w:r>
      <w:r w:rsidRPr="00AA2380">
        <w:rPr>
          <w:rFonts w:cstheme="minorHAnsi"/>
        </w:rPr>
        <w:t>§</w:t>
      </w:r>
      <w:r w:rsidRPr="00AA2380">
        <w:t xml:space="preserve"> 79</w:t>
      </w:r>
      <w:r>
        <w:t xml:space="preserve"> odst. 5 zákona č. 500/2004 Sb., správní řád povinnost nahradit náklady řízení paušální částkou 1000Kč (slovy </w:t>
      </w:r>
      <w:proofErr w:type="spellStart"/>
      <w:r>
        <w:t>jedentisíckorunčeských</w:t>
      </w:r>
      <w:proofErr w:type="spellEnd"/>
      <w:r>
        <w:t xml:space="preserve">). Náklady náhrady řízení je účastník povinen zaplatit do 30 dnů ode dne nabytí právní moci tohoto rozhodnutí na účet KVS SVS pro Plzeňský kraj na bankovní účet 169765/0100 variabilní symbol: </w:t>
      </w:r>
      <w:r>
        <w:rPr>
          <w:rFonts w:ascii="Calibri" w:eastAsia="Times New Roman" w:hAnsi="Calibri" w:cs="Calibri"/>
          <w:color w:val="000000"/>
          <w:lang w:eastAsia="cs-CZ"/>
        </w:rPr>
        <w:t xml:space="preserve">97116677, </w:t>
      </w:r>
      <w:r>
        <w:t xml:space="preserve">konstantní symbol:  999. vedený u České národní banky v Plzni. </w:t>
      </w:r>
    </w:p>
    <w:p w:rsidR="000B2F6F" w:rsidRPr="000278B6" w:rsidRDefault="000B2F6F" w:rsidP="0046532E">
      <w:pPr>
        <w:spacing w:after="0" w:line="240" w:lineRule="auto"/>
        <w:jc w:val="center"/>
        <w:rPr>
          <w:rFonts w:cstheme="minorHAnsi"/>
          <w:b/>
        </w:rPr>
      </w:pPr>
      <w:r w:rsidRPr="000278B6">
        <w:rPr>
          <w:rFonts w:cstheme="minorHAnsi"/>
          <w:b/>
        </w:rPr>
        <w:lastRenderedPageBreak/>
        <w:t>Odůvodnění</w:t>
      </w:r>
    </w:p>
    <w:p w:rsidR="000B2F6F" w:rsidRPr="00833E09" w:rsidRDefault="000B2F6F" w:rsidP="000B2F6F">
      <w:pPr>
        <w:spacing w:after="0" w:line="240" w:lineRule="auto"/>
        <w:rPr>
          <w:rFonts w:cstheme="minorHAnsi"/>
          <w:sz w:val="20"/>
          <w:szCs w:val="20"/>
        </w:rPr>
      </w:pPr>
    </w:p>
    <w:p w:rsidR="000B2F6F" w:rsidRPr="00423C1E" w:rsidRDefault="000B2F6F" w:rsidP="00423C1E">
      <w:pPr>
        <w:spacing w:after="0" w:line="240" w:lineRule="auto"/>
        <w:jc w:val="both"/>
        <w:rPr>
          <w:rFonts w:cstheme="minorHAnsi"/>
        </w:rPr>
      </w:pPr>
      <w:r w:rsidRPr="00423C1E">
        <w:rPr>
          <w:rFonts w:cstheme="minorHAnsi"/>
        </w:rPr>
        <w:t>Oznámení RASFF 2018 0153 informuje o spotřebitelské stížnosti na výskyt</w:t>
      </w:r>
      <w:r w:rsidR="0017270A" w:rsidRPr="00423C1E">
        <w:rPr>
          <w:rFonts w:cstheme="minorHAnsi"/>
        </w:rPr>
        <w:t xml:space="preserve"> kovov</w:t>
      </w:r>
      <w:r w:rsidRPr="00423C1E">
        <w:rPr>
          <w:rFonts w:cstheme="minorHAnsi"/>
        </w:rPr>
        <w:t xml:space="preserve">ého úlomku </w:t>
      </w:r>
      <w:r w:rsidR="00423C1E" w:rsidRPr="00423C1E">
        <w:rPr>
          <w:rFonts w:cstheme="minorHAnsi"/>
        </w:rPr>
        <w:t>v mléčném dezertu p</w:t>
      </w:r>
      <w:r w:rsidR="00034274" w:rsidRPr="00423C1E">
        <w:rPr>
          <w:rFonts w:cstheme="minorHAnsi"/>
        </w:rPr>
        <w:t>olského výrobce</w:t>
      </w:r>
      <w:r w:rsidRPr="00423C1E">
        <w:rPr>
          <w:rFonts w:cstheme="minorHAnsi"/>
        </w:rPr>
        <w:tab/>
      </w:r>
      <w:r w:rsidRPr="00423C1E">
        <w:rPr>
          <w:rFonts w:cstheme="minorHAnsi"/>
        </w:rPr>
        <w:tab/>
      </w:r>
    </w:p>
    <w:p w:rsidR="00F24B55" w:rsidRPr="00423C1E" w:rsidRDefault="00F24B55" w:rsidP="00423C1E">
      <w:pPr>
        <w:jc w:val="both"/>
        <w:rPr>
          <w:rFonts w:cstheme="minorHAnsi"/>
        </w:rPr>
      </w:pPr>
    </w:p>
    <w:p w:rsidR="00034274" w:rsidRPr="00423C1E" w:rsidRDefault="0017270A" w:rsidP="00423C1E">
      <w:pPr>
        <w:jc w:val="both"/>
        <w:rPr>
          <w:rFonts w:cstheme="minorHAnsi"/>
        </w:rPr>
      </w:pPr>
      <w:r w:rsidRPr="00423C1E">
        <w:rPr>
          <w:rFonts w:cstheme="minorHAnsi"/>
        </w:rPr>
        <w:t xml:space="preserve">Dobra </w:t>
      </w:r>
      <w:proofErr w:type="spellStart"/>
      <w:r w:rsidRPr="00423C1E">
        <w:rPr>
          <w:rFonts w:cstheme="minorHAnsi"/>
        </w:rPr>
        <w:t>krowa</w:t>
      </w:r>
      <w:proofErr w:type="spellEnd"/>
      <w:r w:rsidRPr="00423C1E">
        <w:rPr>
          <w:rFonts w:cstheme="minorHAnsi"/>
        </w:rPr>
        <w:t xml:space="preserve"> a.s., </w:t>
      </w:r>
      <w:proofErr w:type="spellStart"/>
      <w:r w:rsidR="00034274" w:rsidRPr="00423C1E">
        <w:rPr>
          <w:rFonts w:cstheme="minorHAnsi"/>
        </w:rPr>
        <w:t>Myszków</w:t>
      </w:r>
      <w:proofErr w:type="spellEnd"/>
      <w:r w:rsidR="00034274" w:rsidRPr="00423C1E">
        <w:rPr>
          <w:rFonts w:cstheme="minorHAnsi"/>
        </w:rPr>
        <w:t xml:space="preserve">, </w:t>
      </w:r>
      <w:proofErr w:type="spellStart"/>
      <w:r w:rsidR="00034274" w:rsidRPr="00423C1E">
        <w:rPr>
          <w:rFonts w:cstheme="minorHAnsi"/>
        </w:rPr>
        <w:t>Polomia</w:t>
      </w:r>
      <w:proofErr w:type="spellEnd"/>
      <w:r w:rsidR="00034274" w:rsidRPr="00423C1E">
        <w:rPr>
          <w:rFonts w:cstheme="minorHAnsi"/>
        </w:rPr>
        <w:t xml:space="preserve"> </w:t>
      </w:r>
      <w:proofErr w:type="spellStart"/>
      <w:r w:rsidR="00034274" w:rsidRPr="00423C1E">
        <w:rPr>
          <w:rFonts w:cstheme="minorHAnsi"/>
        </w:rPr>
        <w:t>Cegielnia</w:t>
      </w:r>
      <w:proofErr w:type="spellEnd"/>
      <w:r w:rsidR="00034274" w:rsidRPr="00423C1E">
        <w:rPr>
          <w:rFonts w:cstheme="minorHAnsi"/>
        </w:rPr>
        <w:t xml:space="preserve"> </w:t>
      </w:r>
      <w:r w:rsidR="00423C1E" w:rsidRPr="00423C1E">
        <w:rPr>
          <w:rFonts w:cstheme="minorHAnsi"/>
        </w:rPr>
        <w:t xml:space="preserve">15/4981, </w:t>
      </w:r>
      <w:r w:rsidR="00034274" w:rsidRPr="00423C1E">
        <w:rPr>
          <w:rFonts w:cstheme="minorHAnsi"/>
        </w:rPr>
        <w:t>PL</w:t>
      </w:r>
      <w:r w:rsidRPr="00423C1E">
        <w:rPr>
          <w:rFonts w:cstheme="minorHAnsi"/>
        </w:rPr>
        <w:t xml:space="preserve"> BY 505 EG, odhalil pravděpodobný zdroj úlomků v kovové hadičce v pln</w:t>
      </w:r>
      <w:r w:rsidR="001708BD" w:rsidRPr="00423C1E">
        <w:rPr>
          <w:rFonts w:cstheme="minorHAnsi"/>
        </w:rPr>
        <w:t>í</w:t>
      </w:r>
      <w:r w:rsidRPr="00423C1E">
        <w:rPr>
          <w:rFonts w:cstheme="minorHAnsi"/>
        </w:rPr>
        <w:t>c</w:t>
      </w:r>
      <w:r w:rsidR="001708BD" w:rsidRPr="00423C1E">
        <w:rPr>
          <w:rFonts w:cstheme="minorHAnsi"/>
        </w:rPr>
        <w:t>í</w:t>
      </w:r>
      <w:r w:rsidRPr="00423C1E">
        <w:rPr>
          <w:rFonts w:cstheme="minorHAnsi"/>
        </w:rPr>
        <w:t xml:space="preserve"> části výro</w:t>
      </w:r>
      <w:r w:rsidR="00423C1E" w:rsidRPr="00423C1E">
        <w:rPr>
          <w:rFonts w:cstheme="minorHAnsi"/>
        </w:rPr>
        <w:t>bny.</w:t>
      </w:r>
      <w:r w:rsidR="001708BD" w:rsidRPr="00423C1E">
        <w:rPr>
          <w:rFonts w:cstheme="minorHAnsi"/>
        </w:rPr>
        <w:t xml:space="preserve"> Oznámení se týká různých </w:t>
      </w:r>
      <w:r w:rsidRPr="00423C1E">
        <w:rPr>
          <w:rFonts w:cstheme="minorHAnsi"/>
        </w:rPr>
        <w:t>mléčných výrobků vyrobených v období 2.</w:t>
      </w:r>
      <w:r w:rsidR="009E6BB4">
        <w:rPr>
          <w:rFonts w:cstheme="minorHAnsi"/>
        </w:rPr>
        <w:t xml:space="preserve"> </w:t>
      </w:r>
      <w:r w:rsidRPr="00423C1E">
        <w:rPr>
          <w:rFonts w:cstheme="minorHAnsi"/>
        </w:rPr>
        <w:t>-7.</w:t>
      </w:r>
      <w:r w:rsidR="00E06E15" w:rsidRPr="00423C1E">
        <w:rPr>
          <w:rFonts w:cstheme="minorHAnsi"/>
        </w:rPr>
        <w:t xml:space="preserve"> 11</w:t>
      </w:r>
      <w:r w:rsidRPr="00423C1E">
        <w:rPr>
          <w:rFonts w:cstheme="minorHAnsi"/>
        </w:rPr>
        <w:t>. 2017 v distribuovaných mimo</w:t>
      </w:r>
      <w:r w:rsidR="001708BD" w:rsidRPr="00423C1E">
        <w:rPr>
          <w:rFonts w:cstheme="minorHAnsi"/>
        </w:rPr>
        <w:t xml:space="preserve"> </w:t>
      </w:r>
      <w:r w:rsidRPr="00423C1E">
        <w:rPr>
          <w:rFonts w:cstheme="minorHAnsi"/>
        </w:rPr>
        <w:t xml:space="preserve">jiné i do </w:t>
      </w:r>
      <w:r w:rsidR="00CC0E80" w:rsidRPr="00423C1E">
        <w:rPr>
          <w:rFonts w:cstheme="minorHAnsi"/>
        </w:rPr>
        <w:t xml:space="preserve">BOOM CZECH s.r.o., Kořískova 20, </w:t>
      </w:r>
      <w:r w:rsidR="004C786E">
        <w:rPr>
          <w:rFonts w:cstheme="minorHAnsi"/>
        </w:rPr>
        <w:t xml:space="preserve">170 00, </w:t>
      </w:r>
      <w:r w:rsidR="00CC0E80" w:rsidRPr="00423C1E">
        <w:rPr>
          <w:rFonts w:cstheme="minorHAnsi"/>
        </w:rPr>
        <w:t>Praha 7,  IČ 6395284</w:t>
      </w:r>
      <w:r w:rsidR="001708BD" w:rsidRPr="00423C1E">
        <w:rPr>
          <w:rFonts w:cstheme="minorHAnsi"/>
        </w:rPr>
        <w:t>.</w:t>
      </w:r>
    </w:p>
    <w:p w:rsidR="00E06E15" w:rsidRPr="00423C1E" w:rsidRDefault="00E06E15" w:rsidP="00423C1E">
      <w:pPr>
        <w:jc w:val="both"/>
        <w:rPr>
          <w:rFonts w:cstheme="minorHAnsi"/>
        </w:rPr>
      </w:pPr>
      <w:r w:rsidRPr="00423C1E">
        <w:rPr>
          <w:rFonts w:cstheme="minorHAnsi"/>
        </w:rPr>
        <w:t xml:space="preserve">V této </w:t>
      </w:r>
      <w:r w:rsidR="00B42F3B" w:rsidRPr="00423C1E">
        <w:rPr>
          <w:rFonts w:cstheme="minorHAnsi"/>
        </w:rPr>
        <w:t>s</w:t>
      </w:r>
      <w:r w:rsidRPr="00423C1E">
        <w:rPr>
          <w:rFonts w:cstheme="minorHAnsi"/>
        </w:rPr>
        <w:t>ouvislosti byla dne 20.</w:t>
      </w:r>
      <w:r w:rsidR="009E6BB4">
        <w:rPr>
          <w:rFonts w:cstheme="minorHAnsi"/>
        </w:rPr>
        <w:t xml:space="preserve"> </w:t>
      </w:r>
      <w:r w:rsidRPr="00423C1E">
        <w:rPr>
          <w:rFonts w:cstheme="minorHAnsi"/>
        </w:rPr>
        <w:t>11.</w:t>
      </w:r>
      <w:r w:rsidR="009E6BB4">
        <w:rPr>
          <w:rFonts w:cstheme="minorHAnsi"/>
        </w:rPr>
        <w:t xml:space="preserve"> </w:t>
      </w:r>
      <w:r w:rsidRPr="00423C1E">
        <w:rPr>
          <w:rFonts w:cstheme="minorHAnsi"/>
        </w:rPr>
        <w:t>2017</w:t>
      </w:r>
      <w:r w:rsidR="00B42F3B" w:rsidRPr="00423C1E">
        <w:rPr>
          <w:rFonts w:cstheme="minorHAnsi"/>
        </w:rPr>
        <w:t xml:space="preserve"> v době od 7:45 hodin do 9:00 hodin pro</w:t>
      </w:r>
      <w:r w:rsidR="001708BD" w:rsidRPr="00423C1E">
        <w:rPr>
          <w:rFonts w:cstheme="minorHAnsi"/>
        </w:rPr>
        <w:t>v</w:t>
      </w:r>
      <w:r w:rsidR="00B42F3B" w:rsidRPr="00423C1E">
        <w:rPr>
          <w:rFonts w:cstheme="minorHAnsi"/>
        </w:rPr>
        <w:t xml:space="preserve">edena veterinární </w:t>
      </w:r>
      <w:r w:rsidR="009E6BB4">
        <w:rPr>
          <w:rFonts w:cstheme="minorHAnsi"/>
        </w:rPr>
        <w:t xml:space="preserve">kontrola </w:t>
      </w:r>
      <w:r w:rsidR="00B42F3B" w:rsidRPr="00423C1E">
        <w:rPr>
          <w:rFonts w:cstheme="minorHAnsi"/>
        </w:rPr>
        <w:t>v </w:t>
      </w:r>
      <w:r w:rsidR="001708BD" w:rsidRPr="00423C1E">
        <w:rPr>
          <w:rFonts w:cstheme="minorHAnsi"/>
        </w:rPr>
        <w:t>pro</w:t>
      </w:r>
      <w:r w:rsidR="00B42F3B" w:rsidRPr="00423C1E">
        <w:rPr>
          <w:rFonts w:cstheme="minorHAnsi"/>
        </w:rPr>
        <w:t xml:space="preserve">vozovně CZ 9584125 </w:t>
      </w:r>
      <w:r w:rsidR="009E6BB4">
        <w:rPr>
          <w:rFonts w:cstheme="minorHAnsi"/>
        </w:rPr>
        <w:t xml:space="preserve">spojená s </w:t>
      </w:r>
      <w:r w:rsidR="00B42F3B" w:rsidRPr="00423C1E">
        <w:rPr>
          <w:rFonts w:cstheme="minorHAnsi"/>
        </w:rPr>
        <w:t>kontro</w:t>
      </w:r>
      <w:r w:rsidR="009E6BB4">
        <w:rPr>
          <w:rFonts w:cstheme="minorHAnsi"/>
        </w:rPr>
        <w:t>lou</w:t>
      </w:r>
      <w:r w:rsidR="00B42F3B" w:rsidRPr="00423C1E">
        <w:rPr>
          <w:rFonts w:cstheme="minorHAnsi"/>
        </w:rPr>
        <w:t xml:space="preserve"> obchodních dokladů</w:t>
      </w:r>
      <w:r w:rsidR="009E6BB4">
        <w:rPr>
          <w:rFonts w:cstheme="minorHAnsi"/>
        </w:rPr>
        <w:t>. V</w:t>
      </w:r>
      <w:r w:rsidR="00B42F3B" w:rsidRPr="00423C1E">
        <w:rPr>
          <w:rFonts w:cstheme="minorHAnsi"/>
        </w:rPr>
        <w:t xml:space="preserve">yplynulo, že do skladu CZ 9584125 bylo v období </w:t>
      </w:r>
      <w:r w:rsidR="009E6BB4">
        <w:rPr>
          <w:rFonts w:cstheme="minorHAnsi"/>
        </w:rPr>
        <w:t xml:space="preserve">od </w:t>
      </w:r>
      <w:r w:rsidR="00B42F3B" w:rsidRPr="00423C1E">
        <w:rPr>
          <w:rFonts w:cstheme="minorHAnsi"/>
        </w:rPr>
        <w:t xml:space="preserve">10. do 20. 11 2017 přijato: </w:t>
      </w:r>
    </w:p>
    <w:p w:rsidR="00E05BB6" w:rsidRPr="00423C1E" w:rsidRDefault="00E05BB6" w:rsidP="00423C1E">
      <w:pPr>
        <w:jc w:val="both"/>
        <w:rPr>
          <w:rFonts w:cstheme="minorHAnsi"/>
        </w:rPr>
      </w:pPr>
    </w:p>
    <w:p w:rsidR="00B42F3B" w:rsidRPr="00423C1E" w:rsidRDefault="00B42F3B" w:rsidP="00423C1E">
      <w:pPr>
        <w:jc w:val="both"/>
        <w:rPr>
          <w:rFonts w:cstheme="minorHAnsi"/>
        </w:rPr>
      </w:pPr>
      <w:r w:rsidRPr="00423C1E">
        <w:rPr>
          <w:rFonts w:cstheme="minorHAnsi"/>
        </w:rPr>
        <w:t>5500 ks Tvarohový dezert s karamelovou příchutí 175g, DS. 5.</w:t>
      </w:r>
      <w:r w:rsidR="009E6BB4">
        <w:rPr>
          <w:rFonts w:cstheme="minorHAnsi"/>
        </w:rPr>
        <w:t xml:space="preserve"> 1</w:t>
      </w:r>
      <w:r w:rsidRPr="00423C1E">
        <w:rPr>
          <w:rFonts w:cstheme="minorHAnsi"/>
        </w:rPr>
        <w:t>.</w:t>
      </w:r>
      <w:r w:rsidR="009E6BB4">
        <w:rPr>
          <w:rFonts w:cstheme="minorHAnsi"/>
        </w:rPr>
        <w:t xml:space="preserve"> </w:t>
      </w:r>
      <w:r w:rsidRPr="00423C1E">
        <w:rPr>
          <w:rFonts w:cstheme="minorHAnsi"/>
        </w:rPr>
        <w:t>2018</w:t>
      </w:r>
      <w:r w:rsidR="002D2FE7" w:rsidRPr="00423C1E">
        <w:rPr>
          <w:rFonts w:cstheme="minorHAnsi"/>
        </w:rPr>
        <w:t xml:space="preserve"> </w:t>
      </w:r>
      <w:r w:rsidRPr="00423C1E">
        <w:rPr>
          <w:rFonts w:cstheme="minorHAnsi"/>
        </w:rPr>
        <w:t>(pozastaveno 980ks)</w:t>
      </w:r>
    </w:p>
    <w:p w:rsidR="00B42F3B" w:rsidRPr="00423C1E" w:rsidRDefault="002D2FE7" w:rsidP="00423C1E">
      <w:pPr>
        <w:jc w:val="both"/>
        <w:rPr>
          <w:rFonts w:cstheme="minorHAnsi"/>
        </w:rPr>
      </w:pPr>
      <w:r w:rsidRPr="00423C1E">
        <w:rPr>
          <w:rFonts w:cstheme="minorHAnsi"/>
        </w:rPr>
        <w:t>3</w:t>
      </w:r>
      <w:r w:rsidR="00B42F3B" w:rsidRPr="00423C1E">
        <w:rPr>
          <w:rFonts w:cstheme="minorHAnsi"/>
        </w:rPr>
        <w:t>500k</w:t>
      </w:r>
      <w:r w:rsidR="009E6BB4">
        <w:rPr>
          <w:rFonts w:cstheme="minorHAnsi"/>
        </w:rPr>
        <w:t>s Tvarohový dezert s </w:t>
      </w:r>
      <w:proofErr w:type="spellStart"/>
      <w:r w:rsidR="009E6BB4">
        <w:rPr>
          <w:rFonts w:cstheme="minorHAnsi"/>
        </w:rPr>
        <w:t>čokoládovo</w:t>
      </w:r>
      <w:proofErr w:type="spellEnd"/>
      <w:r w:rsidR="009E6BB4">
        <w:rPr>
          <w:rFonts w:cstheme="minorHAnsi"/>
        </w:rPr>
        <w:t xml:space="preserve">- </w:t>
      </w:r>
      <w:r w:rsidR="00984264">
        <w:rPr>
          <w:rFonts w:cstheme="minorHAnsi"/>
        </w:rPr>
        <w:t xml:space="preserve">vanilkovou příchutí </w:t>
      </w:r>
      <w:r w:rsidR="00B42F3B" w:rsidRPr="00423C1E">
        <w:rPr>
          <w:rFonts w:cstheme="minorHAnsi"/>
        </w:rPr>
        <w:t>„</w:t>
      </w:r>
      <w:proofErr w:type="spellStart"/>
      <w:r w:rsidR="00B42F3B" w:rsidRPr="00423C1E">
        <w:rPr>
          <w:rFonts w:cstheme="minorHAnsi"/>
        </w:rPr>
        <w:t>Animals</w:t>
      </w:r>
      <w:proofErr w:type="spellEnd"/>
      <w:r w:rsidR="00B42F3B" w:rsidRPr="00423C1E">
        <w:rPr>
          <w:rFonts w:cstheme="minorHAnsi"/>
        </w:rPr>
        <w:t xml:space="preserve"> </w:t>
      </w:r>
      <w:proofErr w:type="spellStart"/>
      <w:r w:rsidR="00B42F3B" w:rsidRPr="00423C1E">
        <w:rPr>
          <w:rFonts w:cstheme="minorHAnsi"/>
        </w:rPr>
        <w:t>for</w:t>
      </w:r>
      <w:proofErr w:type="spellEnd"/>
      <w:r w:rsidR="00B42F3B" w:rsidRPr="00423C1E">
        <w:rPr>
          <w:rFonts w:cstheme="minorHAnsi"/>
        </w:rPr>
        <w:t xml:space="preserve"> </w:t>
      </w:r>
      <w:proofErr w:type="spellStart"/>
      <w:r w:rsidR="00B42F3B" w:rsidRPr="00423C1E">
        <w:rPr>
          <w:rFonts w:cstheme="minorHAnsi"/>
        </w:rPr>
        <w:t>kids</w:t>
      </w:r>
      <w:proofErr w:type="spellEnd"/>
      <w:r w:rsidR="00B42F3B" w:rsidRPr="00423C1E">
        <w:rPr>
          <w:rFonts w:cstheme="minorHAnsi"/>
        </w:rPr>
        <w:t>“ (balení s hračkou)  100g  DS 6.</w:t>
      </w:r>
      <w:r w:rsidR="00984264">
        <w:rPr>
          <w:rFonts w:cstheme="minorHAnsi"/>
        </w:rPr>
        <w:t xml:space="preserve"> </w:t>
      </w:r>
      <w:r w:rsidR="00B42F3B" w:rsidRPr="00423C1E">
        <w:rPr>
          <w:rFonts w:cstheme="minorHAnsi"/>
        </w:rPr>
        <w:t>1.</w:t>
      </w:r>
      <w:r w:rsidR="00984264">
        <w:rPr>
          <w:rFonts w:cstheme="minorHAnsi"/>
        </w:rPr>
        <w:t xml:space="preserve"> </w:t>
      </w:r>
      <w:r w:rsidR="00B42F3B" w:rsidRPr="00423C1E">
        <w:rPr>
          <w:rFonts w:cstheme="minorHAnsi"/>
        </w:rPr>
        <w:t xml:space="preserve">2018, </w:t>
      </w:r>
      <w:r w:rsidRPr="00423C1E">
        <w:rPr>
          <w:rFonts w:cstheme="minorHAnsi"/>
        </w:rPr>
        <w:t>(pozastaveno 347 ks)</w:t>
      </w:r>
    </w:p>
    <w:p w:rsidR="00B42F3B" w:rsidRPr="00423C1E" w:rsidRDefault="002D2FE7" w:rsidP="00423C1E">
      <w:pPr>
        <w:jc w:val="both"/>
        <w:rPr>
          <w:rFonts w:cstheme="minorHAnsi"/>
        </w:rPr>
      </w:pPr>
      <w:r w:rsidRPr="00423C1E">
        <w:rPr>
          <w:rFonts w:cstheme="minorHAnsi"/>
        </w:rPr>
        <w:t xml:space="preserve">3500ks </w:t>
      </w:r>
      <w:r w:rsidR="00B42F3B" w:rsidRPr="00423C1E">
        <w:rPr>
          <w:rFonts w:cstheme="minorHAnsi"/>
        </w:rPr>
        <w:t>Tvaroh</w:t>
      </w:r>
      <w:r w:rsidR="00423C1E">
        <w:rPr>
          <w:rFonts w:cstheme="minorHAnsi"/>
        </w:rPr>
        <w:t>ový dezert s jahodovou příchutí</w:t>
      </w:r>
      <w:r w:rsidR="00B42F3B" w:rsidRPr="00423C1E">
        <w:rPr>
          <w:rFonts w:cstheme="minorHAnsi"/>
        </w:rPr>
        <w:t xml:space="preserve"> „</w:t>
      </w:r>
      <w:proofErr w:type="spellStart"/>
      <w:r w:rsidR="00B42F3B" w:rsidRPr="00423C1E">
        <w:rPr>
          <w:rFonts w:cstheme="minorHAnsi"/>
        </w:rPr>
        <w:t>Fruits</w:t>
      </w:r>
      <w:proofErr w:type="spellEnd"/>
      <w:r w:rsidR="00B42F3B" w:rsidRPr="00423C1E">
        <w:rPr>
          <w:rFonts w:cstheme="minorHAnsi"/>
        </w:rPr>
        <w:t xml:space="preserve"> </w:t>
      </w:r>
      <w:proofErr w:type="spellStart"/>
      <w:r w:rsidR="00B42F3B" w:rsidRPr="00423C1E">
        <w:rPr>
          <w:rFonts w:cstheme="minorHAnsi"/>
        </w:rPr>
        <w:t>for</w:t>
      </w:r>
      <w:proofErr w:type="spellEnd"/>
      <w:r w:rsidR="00B42F3B" w:rsidRPr="00423C1E">
        <w:rPr>
          <w:rFonts w:cstheme="minorHAnsi"/>
        </w:rPr>
        <w:t xml:space="preserve"> </w:t>
      </w:r>
      <w:proofErr w:type="spellStart"/>
      <w:r w:rsidR="00B42F3B" w:rsidRPr="00423C1E">
        <w:rPr>
          <w:rFonts w:cstheme="minorHAnsi"/>
        </w:rPr>
        <w:t>kids</w:t>
      </w:r>
      <w:proofErr w:type="spellEnd"/>
      <w:r w:rsidR="00B42F3B" w:rsidRPr="00423C1E">
        <w:rPr>
          <w:rFonts w:cstheme="minorHAnsi"/>
        </w:rPr>
        <w:t xml:space="preserve">“ (balení s hračkou)  100g </w:t>
      </w:r>
      <w:r w:rsidR="00773705">
        <w:rPr>
          <w:rFonts w:cstheme="minorHAnsi"/>
        </w:rPr>
        <w:t xml:space="preserve">DS </w:t>
      </w:r>
      <w:r w:rsidR="00B42F3B" w:rsidRPr="00423C1E">
        <w:rPr>
          <w:rFonts w:cstheme="minorHAnsi"/>
        </w:rPr>
        <w:t>6.</w:t>
      </w:r>
      <w:r w:rsidR="009E6BB4">
        <w:rPr>
          <w:rFonts w:cstheme="minorHAnsi"/>
        </w:rPr>
        <w:t xml:space="preserve"> </w:t>
      </w:r>
      <w:r w:rsidR="00B42F3B" w:rsidRPr="00423C1E">
        <w:rPr>
          <w:rFonts w:cstheme="minorHAnsi"/>
        </w:rPr>
        <w:t>1.</w:t>
      </w:r>
      <w:r w:rsidR="009E6BB4">
        <w:rPr>
          <w:rFonts w:cstheme="minorHAnsi"/>
        </w:rPr>
        <w:t xml:space="preserve"> </w:t>
      </w:r>
      <w:r w:rsidR="00B42F3B" w:rsidRPr="00423C1E">
        <w:rPr>
          <w:rFonts w:cstheme="minorHAnsi"/>
        </w:rPr>
        <w:t xml:space="preserve">2018, </w:t>
      </w:r>
      <w:r w:rsidRPr="00423C1E">
        <w:rPr>
          <w:rFonts w:cstheme="minorHAnsi"/>
        </w:rPr>
        <w:t>(pozastaveno 728 ks)</w:t>
      </w:r>
    </w:p>
    <w:p w:rsidR="002D2FE7" w:rsidRPr="00423C1E" w:rsidRDefault="002D2FE7" w:rsidP="00423C1E">
      <w:pPr>
        <w:jc w:val="both"/>
        <w:rPr>
          <w:rFonts w:cstheme="minorHAnsi"/>
        </w:rPr>
      </w:pPr>
    </w:p>
    <w:p w:rsidR="00423C1E" w:rsidRPr="00423C1E" w:rsidRDefault="006B5B8B" w:rsidP="00423C1E">
      <w:pPr>
        <w:jc w:val="both"/>
        <w:rPr>
          <w:rFonts w:cstheme="minorHAnsi"/>
        </w:rPr>
      </w:pPr>
      <w:r w:rsidRPr="00423C1E">
        <w:rPr>
          <w:rFonts w:cstheme="minorHAnsi"/>
        </w:rPr>
        <w:t xml:space="preserve">U vyjmenovaných potravin hrozí riziko, že nejsou bezpečné </w:t>
      </w:r>
      <w:r w:rsidR="003F1340" w:rsidRPr="00423C1E">
        <w:rPr>
          <w:rFonts w:cstheme="minorHAnsi"/>
        </w:rPr>
        <w:t>a musí být staženy</w:t>
      </w:r>
      <w:r w:rsidRPr="00423C1E">
        <w:rPr>
          <w:rFonts w:cstheme="minorHAnsi"/>
        </w:rPr>
        <w:t xml:space="preserve"> trhu.</w:t>
      </w:r>
      <w:r w:rsidR="00423C1E" w:rsidRPr="00423C1E">
        <w:rPr>
          <w:rFonts w:cstheme="minorHAnsi"/>
        </w:rPr>
        <w:t xml:space="preserve"> </w:t>
      </w:r>
      <w:r w:rsidRPr="00423C1E">
        <w:rPr>
          <w:rFonts w:cstheme="minorHAnsi"/>
        </w:rPr>
        <w:t>Správní orgán považuje skutkové zjišt</w:t>
      </w:r>
      <w:r w:rsidR="003F1340" w:rsidRPr="00423C1E">
        <w:rPr>
          <w:rFonts w:cstheme="minorHAnsi"/>
        </w:rPr>
        <w:t>ě</w:t>
      </w:r>
      <w:r w:rsidRPr="00423C1E">
        <w:rPr>
          <w:rFonts w:cstheme="minorHAnsi"/>
        </w:rPr>
        <w:t>ní za dostatečné</w:t>
      </w:r>
      <w:r w:rsidR="00773705">
        <w:rPr>
          <w:rFonts w:cstheme="minorHAnsi"/>
        </w:rPr>
        <w:t>.</w:t>
      </w:r>
      <w:r w:rsidRPr="00423C1E">
        <w:rPr>
          <w:rFonts w:cstheme="minorHAnsi"/>
        </w:rPr>
        <w:t xml:space="preserve"> </w:t>
      </w:r>
    </w:p>
    <w:p w:rsidR="006B5B8B" w:rsidRPr="00423C1E" w:rsidRDefault="006B5B8B" w:rsidP="00423C1E">
      <w:pPr>
        <w:jc w:val="both"/>
        <w:rPr>
          <w:rFonts w:cstheme="minorHAnsi"/>
        </w:rPr>
      </w:pPr>
      <w:r w:rsidRPr="00423C1E">
        <w:rPr>
          <w:rFonts w:cstheme="minorHAnsi"/>
        </w:rPr>
        <w:t xml:space="preserve">V článku </w:t>
      </w:r>
      <w:r w:rsidR="00AC3D60">
        <w:rPr>
          <w:rFonts w:cstheme="minorHAnsi"/>
        </w:rPr>
        <w:t>19 n</w:t>
      </w:r>
      <w:r w:rsidR="003F1340" w:rsidRPr="00423C1E">
        <w:rPr>
          <w:rFonts w:cstheme="minorHAnsi"/>
        </w:rPr>
        <w:t>ařízení Evropského par</w:t>
      </w:r>
      <w:r w:rsidRPr="00423C1E">
        <w:rPr>
          <w:rFonts w:cstheme="minorHAnsi"/>
        </w:rPr>
        <w:t xml:space="preserve">lamentu a </w:t>
      </w:r>
      <w:r w:rsidR="004C786E">
        <w:rPr>
          <w:rFonts w:cstheme="minorHAnsi"/>
        </w:rPr>
        <w:t>R</w:t>
      </w:r>
      <w:r w:rsidRPr="00423C1E">
        <w:rPr>
          <w:rFonts w:cstheme="minorHAnsi"/>
        </w:rPr>
        <w:t>ady (ES) č. 178/2002</w:t>
      </w:r>
      <w:r w:rsidR="00AC3D60">
        <w:rPr>
          <w:rFonts w:cstheme="minorHAnsi"/>
        </w:rPr>
        <w:t xml:space="preserve">, </w:t>
      </w:r>
      <w:r w:rsidR="00AC3D60" w:rsidRPr="004C786E">
        <w:rPr>
          <w:rFonts w:cstheme="minorHAnsi"/>
        </w:rPr>
        <w:t>kterým se stanoví obecné zásady a požadavky potravinového práva, zřizuje se Evropský úřad pro bezpečnost potravin</w:t>
      </w:r>
      <w:r w:rsidR="00AC3D60" w:rsidRPr="004C786E">
        <w:rPr>
          <w:rFonts w:cstheme="minorHAnsi"/>
          <w:sz w:val="21"/>
          <w:szCs w:val="21"/>
        </w:rPr>
        <w:t xml:space="preserve"> </w:t>
      </w:r>
      <w:r w:rsidR="00AC3D60" w:rsidRPr="004C786E">
        <w:rPr>
          <w:rFonts w:cstheme="minorHAnsi"/>
        </w:rPr>
        <w:t>a stanoví postupy</w:t>
      </w:r>
      <w:r w:rsidR="00AC3D60" w:rsidRPr="004C786E">
        <w:rPr>
          <w:rFonts w:cstheme="minorHAnsi"/>
          <w:sz w:val="21"/>
          <w:szCs w:val="21"/>
        </w:rPr>
        <w:t xml:space="preserve"> týkající se bezpečnosti potravin</w:t>
      </w:r>
      <w:r w:rsidRPr="004C786E">
        <w:rPr>
          <w:rFonts w:cstheme="minorHAnsi"/>
        </w:rPr>
        <w:t xml:space="preserve"> ze dne 28.</w:t>
      </w:r>
      <w:r w:rsidR="003F1340" w:rsidRPr="004C786E">
        <w:rPr>
          <w:rFonts w:cstheme="minorHAnsi"/>
        </w:rPr>
        <w:t xml:space="preserve"> </w:t>
      </w:r>
      <w:r w:rsidRPr="004C786E">
        <w:rPr>
          <w:rFonts w:cstheme="minorHAnsi"/>
        </w:rPr>
        <w:t>1.</w:t>
      </w:r>
      <w:r w:rsidR="003F1340" w:rsidRPr="004C786E">
        <w:rPr>
          <w:rFonts w:cstheme="minorHAnsi"/>
        </w:rPr>
        <w:t xml:space="preserve"> </w:t>
      </w:r>
      <w:r w:rsidRPr="004C786E">
        <w:rPr>
          <w:rFonts w:cstheme="minorHAnsi"/>
        </w:rPr>
        <w:t xml:space="preserve">2002, kterým se stanová </w:t>
      </w:r>
      <w:r w:rsidRPr="00AC3D60">
        <w:rPr>
          <w:rFonts w:cstheme="minorHAnsi"/>
        </w:rPr>
        <w:t>obecné zásady a požadavky potrav</w:t>
      </w:r>
      <w:r w:rsidR="003F1340" w:rsidRPr="00AC3D60">
        <w:rPr>
          <w:rFonts w:cstheme="minorHAnsi"/>
        </w:rPr>
        <w:t>i</w:t>
      </w:r>
      <w:r w:rsidRPr="00AC3D60">
        <w:rPr>
          <w:rFonts w:cstheme="minorHAnsi"/>
        </w:rPr>
        <w:t>nového práva, zřizuje se Evropský úřad pro bezp</w:t>
      </w:r>
      <w:r w:rsidR="003F1340" w:rsidRPr="00AC3D60">
        <w:rPr>
          <w:rFonts w:cstheme="minorHAnsi"/>
        </w:rPr>
        <w:t>ečnos</w:t>
      </w:r>
      <w:r w:rsidRPr="00AC3D60">
        <w:rPr>
          <w:rFonts w:cstheme="minorHAnsi"/>
        </w:rPr>
        <w:t xml:space="preserve">t </w:t>
      </w:r>
      <w:r w:rsidR="003F1340" w:rsidRPr="00AC3D60">
        <w:rPr>
          <w:rFonts w:cstheme="minorHAnsi"/>
        </w:rPr>
        <w:t>p</w:t>
      </w:r>
      <w:r w:rsidRPr="00AC3D60">
        <w:rPr>
          <w:rFonts w:cstheme="minorHAnsi"/>
        </w:rPr>
        <w:t>otr</w:t>
      </w:r>
      <w:r w:rsidR="003F1340" w:rsidRPr="00AC3D60">
        <w:rPr>
          <w:rFonts w:cstheme="minorHAnsi"/>
        </w:rPr>
        <w:t>avin a stanoví postupy</w:t>
      </w:r>
      <w:r w:rsidR="003F1340" w:rsidRPr="00423C1E">
        <w:rPr>
          <w:rFonts w:cstheme="minorHAnsi"/>
        </w:rPr>
        <w:t xml:space="preserve"> týkající</w:t>
      </w:r>
      <w:r w:rsidRPr="00423C1E">
        <w:rPr>
          <w:rFonts w:cstheme="minorHAnsi"/>
        </w:rPr>
        <w:t xml:space="preserve"> se bezpečnosti potravin, je uvedeno:</w:t>
      </w:r>
    </w:p>
    <w:p w:rsidR="006B5B8B" w:rsidRPr="00423C1E" w:rsidRDefault="00423C1E" w:rsidP="00423C1E">
      <w:pPr>
        <w:jc w:val="both"/>
        <w:rPr>
          <w:rFonts w:cstheme="minorHAnsi"/>
        </w:rPr>
      </w:pPr>
      <w:r>
        <w:rPr>
          <w:rFonts w:cstheme="minorHAnsi"/>
        </w:rPr>
        <w:t>„ 2</w:t>
      </w:r>
      <w:r w:rsidR="006B5B8B" w:rsidRPr="00423C1E">
        <w:rPr>
          <w:rFonts w:cstheme="minorHAnsi"/>
        </w:rPr>
        <w:t xml:space="preserve">. Provozovatel potravinářského podniku odpovědný za maloobchodní nebo distribuční činnost, která nemá vliv na balení, označování, bezpečnost nebo neporušenost potraviny zahájí v mezích své činnosti postupy, jimiž se z trhu </w:t>
      </w:r>
      <w:r w:rsidR="003F1340" w:rsidRPr="00423C1E">
        <w:rPr>
          <w:rFonts w:cstheme="minorHAnsi"/>
        </w:rPr>
        <w:t>stahují výrobky nesplňující</w:t>
      </w:r>
      <w:r w:rsidR="006B5B8B" w:rsidRPr="00423C1E">
        <w:rPr>
          <w:rFonts w:cstheme="minorHAnsi"/>
        </w:rPr>
        <w:t xml:space="preserve"> požadavky na</w:t>
      </w:r>
      <w:r w:rsidR="003F1340" w:rsidRPr="00423C1E">
        <w:rPr>
          <w:rFonts w:cstheme="minorHAnsi"/>
        </w:rPr>
        <w:t xml:space="preserve"> bezpečnost potravin</w:t>
      </w:r>
      <w:r w:rsidR="0093460A">
        <w:rPr>
          <w:rFonts w:cstheme="minorHAnsi"/>
        </w:rPr>
        <w:t xml:space="preserve">, </w:t>
      </w:r>
      <w:r w:rsidR="003F1340" w:rsidRPr="00423C1E">
        <w:rPr>
          <w:rFonts w:cstheme="minorHAnsi"/>
        </w:rPr>
        <w:t>a přispívá</w:t>
      </w:r>
      <w:r w:rsidR="006B5B8B" w:rsidRPr="00423C1E">
        <w:rPr>
          <w:rFonts w:cstheme="minorHAnsi"/>
        </w:rPr>
        <w:t xml:space="preserve"> k bezpečnosti potraviny tím, že předá významné informace </w:t>
      </w:r>
      <w:r w:rsidR="003F1340" w:rsidRPr="00423C1E">
        <w:rPr>
          <w:rFonts w:cstheme="minorHAnsi"/>
        </w:rPr>
        <w:t>nezbytné ke sledování potraviny</w:t>
      </w:r>
      <w:r w:rsidR="006B5B8B" w:rsidRPr="00423C1E">
        <w:rPr>
          <w:rFonts w:cstheme="minorHAnsi"/>
        </w:rPr>
        <w:t>, přičemž spolup</w:t>
      </w:r>
      <w:r w:rsidR="003F1340" w:rsidRPr="00423C1E">
        <w:rPr>
          <w:rFonts w:cstheme="minorHAnsi"/>
        </w:rPr>
        <w:t>racuje na opatřeních producentů</w:t>
      </w:r>
      <w:r w:rsidR="006B5B8B" w:rsidRPr="00423C1E">
        <w:rPr>
          <w:rFonts w:cstheme="minorHAnsi"/>
        </w:rPr>
        <w:t xml:space="preserve">, zpracovatelův výrobců nebo příslušných orgánu“. </w:t>
      </w:r>
    </w:p>
    <w:p w:rsidR="006B5B8B" w:rsidRPr="00833E09" w:rsidRDefault="006B5B8B">
      <w:pPr>
        <w:rPr>
          <w:rFonts w:cstheme="minorHAnsi"/>
        </w:rPr>
      </w:pPr>
    </w:p>
    <w:p w:rsidR="006B5B8B" w:rsidRPr="00833E09" w:rsidRDefault="006B5B8B">
      <w:pPr>
        <w:rPr>
          <w:rFonts w:cstheme="minorHAnsi"/>
        </w:rPr>
      </w:pPr>
      <w:r w:rsidRPr="00833E09">
        <w:rPr>
          <w:rFonts w:cstheme="minorHAnsi"/>
        </w:rPr>
        <w:t>KVSP přistoupila k </w:t>
      </w:r>
      <w:r w:rsidR="0038724E">
        <w:rPr>
          <w:rFonts w:cstheme="minorHAnsi"/>
        </w:rPr>
        <w:t>vy</w:t>
      </w:r>
      <w:r w:rsidRPr="00833E09">
        <w:rPr>
          <w:rFonts w:cstheme="minorHAnsi"/>
        </w:rPr>
        <w:t>dání tohoto závazného pokynu proto, že opatření uvedená ve výroku rozhodn</w:t>
      </w:r>
      <w:r w:rsidR="0038724E">
        <w:rPr>
          <w:rFonts w:cstheme="minorHAnsi"/>
        </w:rPr>
        <w:t>utí jsou pro zajištění účelu to</w:t>
      </w:r>
      <w:r w:rsidRPr="00833E09">
        <w:rPr>
          <w:rFonts w:cstheme="minorHAnsi"/>
        </w:rPr>
        <w:t>hoto řízení ne</w:t>
      </w:r>
      <w:r w:rsidR="0038724E">
        <w:rPr>
          <w:rFonts w:cstheme="minorHAnsi"/>
        </w:rPr>
        <w:t>odkladná a nezbytně nutná, neboť</w:t>
      </w:r>
      <w:r w:rsidRPr="00833E09">
        <w:rPr>
          <w:rFonts w:cstheme="minorHAnsi"/>
        </w:rPr>
        <w:t xml:space="preserve"> výše uvedení zjištění by mohla způsobovat ohrožení zdraví spotřebitele. </w:t>
      </w:r>
    </w:p>
    <w:p w:rsidR="006B5B8B" w:rsidRPr="00833E09" w:rsidRDefault="006B5B8B">
      <w:pPr>
        <w:rPr>
          <w:rFonts w:cstheme="minorHAnsi"/>
        </w:rPr>
      </w:pPr>
      <w:r w:rsidRPr="00833E09">
        <w:rPr>
          <w:rFonts w:cstheme="minorHAnsi"/>
        </w:rPr>
        <w:t>Lhůtu k odstranění nedostatků považuje KVSP za reálnou, je přiměřená možno</w:t>
      </w:r>
      <w:r w:rsidR="0038724E">
        <w:rPr>
          <w:rFonts w:cstheme="minorHAnsi"/>
        </w:rPr>
        <w:t>stem účastníka řízení</w:t>
      </w:r>
      <w:r w:rsidRPr="00833E09">
        <w:rPr>
          <w:rFonts w:cstheme="minorHAnsi"/>
        </w:rPr>
        <w:t xml:space="preserve">. </w:t>
      </w:r>
    </w:p>
    <w:p w:rsidR="00CA0294" w:rsidRPr="00833E09" w:rsidRDefault="006B5B8B">
      <w:pPr>
        <w:rPr>
          <w:rFonts w:cstheme="minorHAnsi"/>
        </w:rPr>
      </w:pPr>
      <w:r w:rsidRPr="00833E09">
        <w:rPr>
          <w:rFonts w:cstheme="minorHAnsi"/>
        </w:rPr>
        <w:t xml:space="preserve">Paušální částka 1000Kč stanovená podle </w:t>
      </w:r>
      <w:r w:rsidR="00CA0294" w:rsidRPr="00833E09">
        <w:rPr>
          <w:rFonts w:cstheme="minorHAnsi"/>
        </w:rPr>
        <w:t xml:space="preserve">§ 79 odst. </w:t>
      </w:r>
      <w:r w:rsidR="00023EF4">
        <w:rPr>
          <w:rFonts w:cstheme="minorHAnsi"/>
        </w:rPr>
        <w:t>(</w:t>
      </w:r>
      <w:r w:rsidR="00CA0294" w:rsidRPr="00833E09">
        <w:rPr>
          <w:rFonts w:cstheme="minorHAnsi"/>
        </w:rPr>
        <w:t>5</w:t>
      </w:r>
      <w:r w:rsidR="00023EF4">
        <w:rPr>
          <w:rFonts w:cstheme="minorHAnsi"/>
        </w:rPr>
        <w:t>)</w:t>
      </w:r>
      <w:r w:rsidR="00CA0294" w:rsidRPr="00833E09">
        <w:rPr>
          <w:rFonts w:cstheme="minorHAnsi"/>
        </w:rPr>
        <w:t xml:space="preserve"> správního řádu a §</w:t>
      </w:r>
      <w:r w:rsidR="0038724E">
        <w:rPr>
          <w:rFonts w:cstheme="minorHAnsi"/>
        </w:rPr>
        <w:t xml:space="preserve"> 6 vyhlášky č. 520/2005 Sb.</w:t>
      </w:r>
      <w:r w:rsidR="00CA0294" w:rsidRPr="00833E09">
        <w:rPr>
          <w:rFonts w:cstheme="minorHAnsi"/>
        </w:rPr>
        <w:t xml:space="preserve">, o rozsahu hotových výdajů a ušlého výdělku, kterou správní orgán hradí jiným osobám, a o výši paušální částky nákladů řízení, v sobě zahrnuje skutečné náklady na cestovné započitatelnou částku odpovídající nákladům na dozorovou činnost inspektora a hotové výdaje správního orgánu za poštovné. </w:t>
      </w:r>
    </w:p>
    <w:p w:rsidR="00CA0294" w:rsidRPr="00833E09" w:rsidRDefault="00CA0294" w:rsidP="0046532E">
      <w:pPr>
        <w:jc w:val="center"/>
        <w:rPr>
          <w:b/>
        </w:rPr>
      </w:pPr>
      <w:r w:rsidRPr="00833E09">
        <w:rPr>
          <w:b/>
        </w:rPr>
        <w:lastRenderedPageBreak/>
        <w:t>Poučení:</w:t>
      </w:r>
    </w:p>
    <w:p w:rsidR="00185568" w:rsidRDefault="00185568" w:rsidP="00185568">
      <w:r w:rsidRPr="009769E3">
        <w:rPr>
          <w:rFonts w:cstheme="minorHAnsi"/>
        </w:rPr>
        <w:t xml:space="preserve">Proti tomu rozhodnutí je možné podat odvolání do 15 dnů ode dne doručení k Ústřední veterinární správy podané prostřednictvím krajské veterinární správy pro </w:t>
      </w:r>
      <w:r>
        <w:rPr>
          <w:rFonts w:cstheme="minorHAnsi"/>
        </w:rPr>
        <w:t>Plzeňský</w:t>
      </w:r>
      <w:r w:rsidRPr="009769E3">
        <w:rPr>
          <w:rFonts w:cstheme="minorHAnsi"/>
        </w:rPr>
        <w:t xml:space="preserve"> kraj. </w:t>
      </w:r>
      <w:r>
        <w:t>Podle ustanovení § 85 odst. (4) správního řádu se proti rozhodnutí o vyloučení odkladného účinku odvolání nelze odvolat.</w:t>
      </w:r>
    </w:p>
    <w:p w:rsidR="00185568" w:rsidRPr="009769E3" w:rsidRDefault="00185568" w:rsidP="00185568">
      <w:pPr>
        <w:jc w:val="both"/>
        <w:rPr>
          <w:rFonts w:cstheme="minorHAnsi"/>
        </w:rPr>
      </w:pPr>
    </w:p>
    <w:p w:rsidR="00423C1E" w:rsidRDefault="00423C1E" w:rsidP="00CA0294"/>
    <w:p w:rsidR="00CA0294" w:rsidRPr="00833E09" w:rsidRDefault="00CA0294" w:rsidP="00CA0294">
      <w:r w:rsidRPr="00833E09">
        <w:t>V </w:t>
      </w:r>
      <w:r w:rsidR="00447929" w:rsidRPr="00833E09">
        <w:t>P</w:t>
      </w:r>
      <w:r w:rsidRPr="00833E09">
        <w:t>lzni dne 20.</w:t>
      </w:r>
      <w:r w:rsidR="0038724E">
        <w:t xml:space="preserve"> </w:t>
      </w:r>
      <w:r w:rsidR="00447929" w:rsidRPr="00833E09">
        <w:t>11.</w:t>
      </w:r>
      <w:r w:rsidR="0038724E">
        <w:t xml:space="preserve"> </w:t>
      </w:r>
      <w:r w:rsidR="00447929" w:rsidRPr="00833E09">
        <w:t>2017</w:t>
      </w:r>
    </w:p>
    <w:p w:rsidR="00CA0294" w:rsidRPr="00833E09" w:rsidRDefault="00CA0294" w:rsidP="00CA0294"/>
    <w:p w:rsidR="00CA0294" w:rsidRPr="00833E09" w:rsidRDefault="00447929" w:rsidP="00423C1E">
      <w:pPr>
        <w:jc w:val="center"/>
      </w:pPr>
      <w:r w:rsidRPr="00833E09">
        <w:t xml:space="preserve">Otisk </w:t>
      </w:r>
      <w:r w:rsidR="0038724E">
        <w:t>úředního razít</w:t>
      </w:r>
      <w:r w:rsidRPr="00833E09">
        <w:t>k</w:t>
      </w:r>
      <w:r w:rsidR="0038724E">
        <w:t>a</w:t>
      </w:r>
    </w:p>
    <w:p w:rsidR="00447929" w:rsidRPr="00833E09" w:rsidRDefault="00447929" w:rsidP="00CA0294"/>
    <w:p w:rsidR="00447929" w:rsidRPr="0093460A" w:rsidRDefault="00920CEE" w:rsidP="00423C1E">
      <w:pPr>
        <w:spacing w:after="0"/>
        <w:jc w:val="right"/>
        <w:rPr>
          <w:rFonts w:cstheme="minorHAnsi"/>
          <w:sz w:val="24"/>
          <w:szCs w:val="24"/>
        </w:rPr>
      </w:pPr>
      <w:hyperlink r:id="rId9" w:anchor="user=P_RED1_01" w:history="1">
        <w:r w:rsidR="00423C1E" w:rsidRPr="0093460A">
          <w:rPr>
            <w:rStyle w:val="Hypertextovodkaz"/>
            <w:rFonts w:cstheme="minorHAnsi"/>
            <w:color w:val="auto"/>
            <w:sz w:val="24"/>
            <w:szCs w:val="24"/>
            <w:u w:val="none"/>
            <w:bdr w:val="none" w:sz="0" w:space="0" w:color="auto" w:frame="1"/>
          </w:rPr>
          <w:t xml:space="preserve">MVDr. Václav Poláček </w:t>
        </w:r>
      </w:hyperlink>
    </w:p>
    <w:p w:rsidR="00447929" w:rsidRPr="00833E09" w:rsidRDefault="00447929" w:rsidP="00423C1E">
      <w:pPr>
        <w:spacing w:after="0"/>
        <w:jc w:val="right"/>
      </w:pPr>
      <w:r w:rsidRPr="00833E09">
        <w:t xml:space="preserve">Ředitel </w:t>
      </w:r>
      <w:r w:rsidR="00423C1E">
        <w:t>KVS SVS pro Plzeňský kraj</w:t>
      </w:r>
    </w:p>
    <w:p w:rsidR="00447929" w:rsidRPr="00833E09" w:rsidRDefault="00447929" w:rsidP="00423C1E">
      <w:pPr>
        <w:spacing w:after="0"/>
        <w:jc w:val="right"/>
      </w:pPr>
      <w:r w:rsidRPr="00833E09">
        <w:t>Podepsáno elektronicky</w:t>
      </w:r>
    </w:p>
    <w:p w:rsidR="00CA0294" w:rsidRPr="00833E09" w:rsidRDefault="00CA0294"/>
    <w:p w:rsidR="00447929" w:rsidRPr="00833E09" w:rsidRDefault="00447929"/>
    <w:p w:rsidR="00447929" w:rsidRPr="00833E09" w:rsidRDefault="00447929">
      <w:r w:rsidRPr="00833E09">
        <w:t>Obdrží</w:t>
      </w:r>
      <w:r w:rsidR="00833E09" w:rsidRPr="00833E09">
        <w:t>:</w:t>
      </w:r>
    </w:p>
    <w:p w:rsidR="00833E09" w:rsidRPr="00833E09" w:rsidRDefault="00833E09">
      <w:r w:rsidRPr="00833E09">
        <w:t>BOOM</w:t>
      </w:r>
      <w:r w:rsidR="00423C1E">
        <w:t xml:space="preserve"> CZE</w:t>
      </w:r>
      <w:r w:rsidR="00023EF4">
        <w:t>CH s.r.o. do datové schránky ID</w:t>
      </w:r>
      <w:r w:rsidR="00423C1E">
        <w:t>: ttr86rt</w:t>
      </w:r>
    </w:p>
    <w:sectPr w:rsidR="00833E09" w:rsidRPr="0083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A17E9"/>
    <w:multiLevelType w:val="hybridMultilevel"/>
    <w:tmpl w:val="37A4E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55"/>
    <w:rsid w:val="00023EF4"/>
    <w:rsid w:val="000278B6"/>
    <w:rsid w:val="00034274"/>
    <w:rsid w:val="00093FE7"/>
    <w:rsid w:val="000B2F6F"/>
    <w:rsid w:val="001708BD"/>
    <w:rsid w:val="0017270A"/>
    <w:rsid w:val="00185568"/>
    <w:rsid w:val="002D2FE7"/>
    <w:rsid w:val="00366CC2"/>
    <w:rsid w:val="0038724E"/>
    <w:rsid w:val="003F1340"/>
    <w:rsid w:val="003F5D41"/>
    <w:rsid w:val="00423C1E"/>
    <w:rsid w:val="00447929"/>
    <w:rsid w:val="0046532E"/>
    <w:rsid w:val="004C786E"/>
    <w:rsid w:val="0064434E"/>
    <w:rsid w:val="006B5B8B"/>
    <w:rsid w:val="00773705"/>
    <w:rsid w:val="00833E09"/>
    <w:rsid w:val="00854EF4"/>
    <w:rsid w:val="00873F02"/>
    <w:rsid w:val="00920CEE"/>
    <w:rsid w:val="0093460A"/>
    <w:rsid w:val="00980E78"/>
    <w:rsid w:val="00984264"/>
    <w:rsid w:val="009E6BB4"/>
    <w:rsid w:val="00AC3D60"/>
    <w:rsid w:val="00B42F3B"/>
    <w:rsid w:val="00B56D22"/>
    <w:rsid w:val="00C611B5"/>
    <w:rsid w:val="00CA0294"/>
    <w:rsid w:val="00CC0E80"/>
    <w:rsid w:val="00E05BB6"/>
    <w:rsid w:val="00E06E15"/>
    <w:rsid w:val="00F101BA"/>
    <w:rsid w:val="00F2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B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D4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23C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70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73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B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5D4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23C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70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73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vscr.cz/statni-veterinarni-sprava/organizacni-struktur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A11C-0083-41E1-8E01-38F94DB3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1505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VOSMEROVAP</cp:lastModifiedBy>
  <cp:revision>11</cp:revision>
  <dcterms:created xsi:type="dcterms:W3CDTF">2018-10-16T21:23:00Z</dcterms:created>
  <dcterms:modified xsi:type="dcterms:W3CDTF">2018-11-08T09:12:00Z</dcterms:modified>
</cp:coreProperties>
</file>